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799A" w14:textId="092213A0" w:rsidR="00745966" w:rsidRPr="00306C02" w:rsidRDefault="008A1835" w:rsidP="006D03A2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06C02">
        <w:rPr>
          <w:rFonts w:ascii="Arial" w:hAnsi="Arial" w:cs="Arial"/>
          <w:b/>
          <w:bCs/>
          <w:sz w:val="24"/>
          <w:szCs w:val="24"/>
          <w:lang w:val="mn-MN"/>
        </w:rPr>
        <w:t>NATIONAL UNIVERSITY OF MONGOLIA</w:t>
      </w:r>
    </w:p>
    <w:p w14:paraId="159E4425" w14:textId="1E0D1348" w:rsidR="008A1835" w:rsidRPr="00306C02" w:rsidRDefault="008A1835" w:rsidP="008A1835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06C02">
        <w:rPr>
          <w:rFonts w:ascii="Arial" w:hAnsi="Arial" w:cs="Arial"/>
          <w:b/>
          <w:bCs/>
          <w:sz w:val="24"/>
          <w:szCs w:val="24"/>
          <w:lang w:val="mn-MN"/>
        </w:rPr>
        <w:t xml:space="preserve">Fact sheet for Student Exchange Program </w:t>
      </w:r>
      <w:r w:rsidR="00E50330" w:rsidRPr="00306C02">
        <w:rPr>
          <w:rFonts w:ascii="Arial" w:hAnsi="Arial" w:cs="Arial"/>
          <w:b/>
          <w:bCs/>
          <w:sz w:val="24"/>
          <w:szCs w:val="24"/>
          <w:lang w:val="mn-MN"/>
        </w:rPr>
        <w:t>AY</w:t>
      </w:r>
      <w:r w:rsidRPr="00306C02">
        <w:rPr>
          <w:rFonts w:ascii="Arial" w:hAnsi="Arial" w:cs="Arial"/>
          <w:b/>
          <w:bCs/>
          <w:sz w:val="24"/>
          <w:szCs w:val="24"/>
          <w:lang w:val="mn-MN"/>
        </w:rPr>
        <w:t>202</w:t>
      </w:r>
      <w:r w:rsidR="002F2EAC" w:rsidRPr="00306C02">
        <w:rPr>
          <w:rFonts w:ascii="Arial" w:hAnsi="Arial" w:cs="Arial"/>
          <w:b/>
          <w:bCs/>
          <w:sz w:val="24"/>
          <w:szCs w:val="24"/>
          <w:lang w:val="mn-MN"/>
        </w:rPr>
        <w:t>3</w:t>
      </w:r>
      <w:r w:rsidRPr="00306C02">
        <w:rPr>
          <w:rFonts w:ascii="Arial" w:hAnsi="Arial" w:cs="Arial"/>
          <w:b/>
          <w:bCs/>
          <w:sz w:val="24"/>
          <w:szCs w:val="24"/>
          <w:lang w:val="mn-MN"/>
        </w:rPr>
        <w:t>-202</w:t>
      </w:r>
      <w:r w:rsidR="002F2EAC" w:rsidRPr="00306C02">
        <w:rPr>
          <w:rFonts w:ascii="Arial" w:hAnsi="Arial" w:cs="Arial"/>
          <w:b/>
          <w:bCs/>
          <w:sz w:val="24"/>
          <w:szCs w:val="24"/>
          <w:lang w:val="mn-MN"/>
        </w:rPr>
        <w:t>4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3015"/>
        <w:gridCol w:w="3789"/>
      </w:tblGrid>
      <w:tr w:rsidR="008A1835" w:rsidRPr="00306C02" w14:paraId="375A8FD8" w14:textId="77777777" w:rsidTr="00721AAA">
        <w:trPr>
          <w:trHeight w:val="358"/>
        </w:trPr>
        <w:tc>
          <w:tcPr>
            <w:tcW w:w="10060" w:type="dxa"/>
            <w:gridSpan w:val="3"/>
            <w:shd w:val="clear" w:color="auto" w:fill="1F3864" w:themeFill="accent1" w:themeFillShade="80"/>
            <w:vAlign w:val="center"/>
          </w:tcPr>
          <w:p w14:paraId="724E0D21" w14:textId="6CC8CCC6" w:rsidR="008A1835" w:rsidRPr="00306C02" w:rsidRDefault="008A1835" w:rsidP="00CD0C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06C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mn-MN"/>
              </w:rPr>
              <w:t>General Information</w:t>
            </w:r>
          </w:p>
        </w:tc>
      </w:tr>
      <w:tr w:rsidR="008A1835" w:rsidRPr="00306C02" w14:paraId="4ED25554" w14:textId="77777777" w:rsidTr="00721AAA">
        <w:tc>
          <w:tcPr>
            <w:tcW w:w="3256" w:type="dxa"/>
            <w:vAlign w:val="center"/>
          </w:tcPr>
          <w:p w14:paraId="284D17D4" w14:textId="5D6D3E47" w:rsidR="008A1835" w:rsidRPr="00306C02" w:rsidRDefault="008A1835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Office responsible for </w:t>
            </w:r>
            <w:r w:rsidR="002F2EAC" w:rsidRPr="00306C02">
              <w:rPr>
                <w:rFonts w:ascii="Arial" w:hAnsi="Arial" w:cs="Arial"/>
                <w:lang w:val="mn-MN"/>
              </w:rPr>
              <w:t xml:space="preserve">the </w:t>
            </w:r>
            <w:r w:rsidRPr="00306C02">
              <w:rPr>
                <w:rFonts w:ascii="Arial" w:hAnsi="Arial" w:cs="Arial"/>
                <w:lang w:val="mn-MN"/>
              </w:rPr>
              <w:t>student exchange program</w:t>
            </w:r>
          </w:p>
        </w:tc>
        <w:tc>
          <w:tcPr>
            <w:tcW w:w="6804" w:type="dxa"/>
            <w:gridSpan w:val="2"/>
          </w:tcPr>
          <w:p w14:paraId="38759B77" w14:textId="52C10054" w:rsidR="008A1835" w:rsidRPr="00306C02" w:rsidRDefault="009A7316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Student and Alumni </w:t>
            </w:r>
            <w:r w:rsidR="002F2EAC" w:rsidRPr="00306C02">
              <w:rPr>
                <w:rFonts w:ascii="Arial" w:hAnsi="Arial" w:cs="Arial"/>
                <w:lang w:val="mn-MN"/>
              </w:rPr>
              <w:t xml:space="preserve">Affairs </w:t>
            </w:r>
            <w:r w:rsidR="00097A8E" w:rsidRPr="00306C02">
              <w:rPr>
                <w:rFonts w:ascii="Arial" w:hAnsi="Arial" w:cs="Arial"/>
                <w:lang w:val="mn-MN"/>
              </w:rPr>
              <w:t>O</w:t>
            </w:r>
            <w:r w:rsidRPr="00306C02">
              <w:rPr>
                <w:rFonts w:ascii="Arial" w:hAnsi="Arial" w:cs="Arial"/>
                <w:lang w:val="mn-MN"/>
              </w:rPr>
              <w:t>ffice</w:t>
            </w:r>
          </w:p>
          <w:p w14:paraId="2CD13D26" w14:textId="4393A517" w:rsidR="009A7316" w:rsidRPr="00306C02" w:rsidRDefault="009A7316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National University of Mongolia, </w:t>
            </w:r>
            <w:r w:rsidR="002F2EAC" w:rsidRPr="00306C02">
              <w:rPr>
                <w:rFonts w:ascii="Arial" w:hAnsi="Arial" w:cs="Arial"/>
                <w:lang w:val="mn-MN"/>
              </w:rPr>
              <w:t>Student development center</w:t>
            </w:r>
          </w:p>
          <w:p w14:paraId="178668FE" w14:textId="76F7A210" w:rsidR="009A7316" w:rsidRPr="00306C02" w:rsidRDefault="009A7316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Sukhbaatar </w:t>
            </w:r>
            <w:r w:rsidR="00CD7D88" w:rsidRPr="00306C02">
              <w:rPr>
                <w:rFonts w:ascii="Arial" w:hAnsi="Arial" w:cs="Arial"/>
                <w:lang w:val="mn-MN"/>
              </w:rPr>
              <w:t>D</w:t>
            </w:r>
            <w:r w:rsidRPr="00306C02">
              <w:rPr>
                <w:rFonts w:ascii="Arial" w:hAnsi="Arial" w:cs="Arial"/>
                <w:lang w:val="mn-MN"/>
              </w:rPr>
              <w:t>istrict, Ikh Surguuliin gudamj-1</w:t>
            </w:r>
          </w:p>
          <w:p w14:paraId="3097E8FF" w14:textId="2BBA6A16" w:rsidR="009A7316" w:rsidRPr="00306C02" w:rsidRDefault="009A7316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P.O.</w:t>
            </w:r>
            <w:r w:rsidR="00721AAA" w:rsidRPr="00306C02">
              <w:rPr>
                <w:rFonts w:ascii="Arial" w:hAnsi="Arial" w:cs="Arial"/>
                <w:lang w:val="mn-MN"/>
              </w:rPr>
              <w:t xml:space="preserve"> </w:t>
            </w:r>
            <w:r w:rsidRPr="00306C02">
              <w:rPr>
                <w:rFonts w:ascii="Arial" w:hAnsi="Arial" w:cs="Arial"/>
                <w:lang w:val="mn-MN"/>
              </w:rPr>
              <w:t>Box 46A/523</w:t>
            </w:r>
          </w:p>
        </w:tc>
      </w:tr>
      <w:tr w:rsidR="008A1835" w:rsidRPr="00306C02" w14:paraId="4F711D8B" w14:textId="77777777" w:rsidTr="00EA4700">
        <w:trPr>
          <w:trHeight w:val="1497"/>
        </w:trPr>
        <w:tc>
          <w:tcPr>
            <w:tcW w:w="3256" w:type="dxa"/>
            <w:vAlign w:val="center"/>
          </w:tcPr>
          <w:p w14:paraId="7620576C" w14:textId="6A21687E" w:rsidR="008A1835" w:rsidRPr="00306C02" w:rsidRDefault="008A1835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Contact person at NUM</w:t>
            </w:r>
          </w:p>
        </w:tc>
        <w:tc>
          <w:tcPr>
            <w:tcW w:w="6804" w:type="dxa"/>
            <w:gridSpan w:val="2"/>
          </w:tcPr>
          <w:p w14:paraId="08C62BD6" w14:textId="18F64F37" w:rsidR="008A1835" w:rsidRPr="00306C02" w:rsidRDefault="009A7316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Inbound/Outbound exchange program </w:t>
            </w:r>
            <w:r w:rsidR="002F2EAC" w:rsidRPr="00306C02">
              <w:rPr>
                <w:rFonts w:ascii="Arial" w:hAnsi="Arial" w:cs="Arial"/>
                <w:lang w:val="mn-MN"/>
              </w:rPr>
              <w:t>coordinator</w:t>
            </w:r>
          </w:p>
          <w:p w14:paraId="50F2856B" w14:textId="34428C2C" w:rsidR="006F0659" w:rsidRPr="00306C02" w:rsidRDefault="006F0659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Student and Alumni </w:t>
            </w:r>
            <w:r w:rsidR="002F2EAC" w:rsidRPr="00306C02">
              <w:rPr>
                <w:rFonts w:ascii="Arial" w:hAnsi="Arial" w:cs="Arial"/>
                <w:lang w:val="mn-MN"/>
              </w:rPr>
              <w:t xml:space="preserve">Affairs </w:t>
            </w:r>
            <w:r w:rsidRPr="00306C02">
              <w:rPr>
                <w:rFonts w:ascii="Arial" w:hAnsi="Arial" w:cs="Arial"/>
                <w:lang w:val="mn-MN"/>
              </w:rPr>
              <w:t xml:space="preserve">Office </w:t>
            </w:r>
          </w:p>
          <w:p w14:paraId="7B9EA698" w14:textId="3C3D2B1F" w:rsidR="006F0659" w:rsidRPr="00306C02" w:rsidRDefault="006F0659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National University of Mongolia   </w:t>
            </w:r>
          </w:p>
          <w:p w14:paraId="155D3FBE" w14:textId="52A96487" w:rsidR="009A7316" w:rsidRPr="00306C02" w:rsidRDefault="009A7316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Ms.</w:t>
            </w:r>
            <w:r w:rsidR="00721AAA" w:rsidRPr="00306C02">
              <w:rPr>
                <w:rFonts w:ascii="Arial" w:hAnsi="Arial" w:cs="Arial"/>
                <w:lang w:val="mn-MN"/>
              </w:rPr>
              <w:t xml:space="preserve"> </w:t>
            </w:r>
            <w:r w:rsidR="00E50330" w:rsidRPr="00306C02">
              <w:rPr>
                <w:rFonts w:ascii="Arial" w:hAnsi="Arial" w:cs="Arial"/>
                <w:lang w:val="mn-MN"/>
              </w:rPr>
              <w:t>Bolormaa Khayankhyarvaa</w:t>
            </w:r>
          </w:p>
          <w:p w14:paraId="51C6B741" w14:textId="5F7C2CD4" w:rsidR="006F0659" w:rsidRPr="00306C02" w:rsidRDefault="009A7316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Email: </w:t>
            </w:r>
            <w:hyperlink r:id="rId5" w:history="1">
              <w:r w:rsidRPr="00306C02">
                <w:rPr>
                  <w:rStyle w:val="Hyperlink"/>
                  <w:rFonts w:ascii="Arial" w:hAnsi="Arial" w:cs="Arial"/>
                  <w:lang w:val="mn-MN"/>
                </w:rPr>
                <w:t>studentaffairs@num.edu.mn</w:t>
              </w:r>
            </w:hyperlink>
            <w:r w:rsidRPr="00306C02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8A1835" w:rsidRPr="00306C02" w14:paraId="478795E0" w14:textId="77777777" w:rsidTr="00721AAA">
        <w:trPr>
          <w:trHeight w:val="1257"/>
        </w:trPr>
        <w:tc>
          <w:tcPr>
            <w:tcW w:w="3256" w:type="dxa"/>
            <w:vAlign w:val="center"/>
          </w:tcPr>
          <w:p w14:paraId="41872AAC" w14:textId="25C38D56" w:rsidR="008A1835" w:rsidRPr="00306C02" w:rsidRDefault="008A1835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Website </w:t>
            </w:r>
          </w:p>
        </w:tc>
        <w:tc>
          <w:tcPr>
            <w:tcW w:w="6804" w:type="dxa"/>
            <w:gridSpan w:val="2"/>
          </w:tcPr>
          <w:p w14:paraId="5E5B22DD" w14:textId="177F20ED" w:rsidR="0083159E" w:rsidRPr="00306C02" w:rsidRDefault="0083159E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Registration website:</w:t>
            </w:r>
          </w:p>
          <w:p w14:paraId="031EE151" w14:textId="1E4FE813" w:rsidR="0083159E" w:rsidRPr="00306C02" w:rsidRDefault="00000000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hyperlink r:id="rId6" w:history="1">
              <w:r w:rsidR="0083159E" w:rsidRPr="00306C02">
                <w:rPr>
                  <w:rStyle w:val="Hyperlink"/>
                  <w:rFonts w:ascii="Arial" w:hAnsi="Arial" w:cs="Arial"/>
                  <w:lang w:val="mn-MN"/>
                </w:rPr>
                <w:t>https://registration.num.edu.mn/</w:t>
              </w:r>
            </w:hyperlink>
            <w:r w:rsidR="0083159E" w:rsidRPr="00306C02">
              <w:rPr>
                <w:rFonts w:ascii="Arial" w:hAnsi="Arial" w:cs="Arial"/>
                <w:lang w:val="mn-MN"/>
              </w:rPr>
              <w:t xml:space="preserve"> </w:t>
            </w:r>
          </w:p>
          <w:p w14:paraId="292E8DD1" w14:textId="39A086AB" w:rsidR="008A1835" w:rsidRPr="00306C02" w:rsidRDefault="009A7316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Inbound exchange Program website:</w:t>
            </w:r>
          </w:p>
          <w:p w14:paraId="58559C3E" w14:textId="77777777" w:rsidR="009A7316" w:rsidRPr="00306C02" w:rsidRDefault="00000000" w:rsidP="00CD7D88">
            <w:pPr>
              <w:spacing w:line="276" w:lineRule="auto"/>
              <w:ind w:firstLine="28"/>
              <w:rPr>
                <w:rFonts w:ascii="Arial" w:hAnsi="Arial" w:cs="Arial"/>
                <w:lang w:val="mn-MN"/>
              </w:rPr>
            </w:pPr>
            <w:hyperlink r:id="rId7" w:history="1">
              <w:r w:rsidR="009A7316" w:rsidRPr="00306C02">
                <w:rPr>
                  <w:rStyle w:val="Hyperlink"/>
                  <w:rFonts w:ascii="Arial" w:hAnsi="Arial" w:cs="Arial"/>
                  <w:lang w:val="mn-MN"/>
                </w:rPr>
                <w:t>https://student.num.edu.mn/?page_id=7615</w:t>
              </w:r>
            </w:hyperlink>
            <w:r w:rsidR="009A7316" w:rsidRPr="00306C02">
              <w:rPr>
                <w:rFonts w:ascii="Arial" w:hAnsi="Arial" w:cs="Arial"/>
                <w:lang w:val="mn-MN"/>
              </w:rPr>
              <w:t xml:space="preserve"> </w:t>
            </w:r>
          </w:p>
          <w:p w14:paraId="019C5C58" w14:textId="24BC2502" w:rsidR="009A7316" w:rsidRPr="00306C02" w:rsidRDefault="009A7316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National University of Mongolia website:</w:t>
            </w:r>
          </w:p>
          <w:p w14:paraId="797CE5C4" w14:textId="0393012B" w:rsidR="0083159E" w:rsidRPr="00306C02" w:rsidRDefault="00000000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hyperlink r:id="rId8" w:history="1">
              <w:r w:rsidR="009A7316" w:rsidRPr="00306C02">
                <w:rPr>
                  <w:rStyle w:val="Hyperlink"/>
                  <w:rFonts w:ascii="Arial" w:hAnsi="Arial" w:cs="Arial"/>
                  <w:lang w:val="mn-MN"/>
                </w:rPr>
                <w:t>https://www.num.edu.mn/</w:t>
              </w:r>
            </w:hyperlink>
            <w:r w:rsidR="009A7316" w:rsidRPr="00306C02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8A1835" w:rsidRPr="00306C02" w14:paraId="007F365E" w14:textId="77777777" w:rsidTr="00721AAA">
        <w:tc>
          <w:tcPr>
            <w:tcW w:w="10060" w:type="dxa"/>
            <w:gridSpan w:val="3"/>
            <w:shd w:val="clear" w:color="auto" w:fill="1F3864" w:themeFill="accent1" w:themeFillShade="80"/>
          </w:tcPr>
          <w:p w14:paraId="791046F6" w14:textId="5297EAD6" w:rsidR="008A1835" w:rsidRPr="00306C02" w:rsidRDefault="008A1835" w:rsidP="005C1008">
            <w:pPr>
              <w:spacing w:line="276" w:lineRule="auto"/>
              <w:rPr>
                <w:rFonts w:ascii="Arial" w:hAnsi="Arial" w:cs="Arial"/>
                <w:b/>
                <w:bCs/>
                <w:lang w:val="mn-MN"/>
              </w:rPr>
            </w:pPr>
            <w:r w:rsidRPr="00306C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mn-MN"/>
              </w:rPr>
              <w:t>Academic Information</w:t>
            </w:r>
          </w:p>
        </w:tc>
      </w:tr>
      <w:tr w:rsidR="008A1835" w:rsidRPr="00306C02" w14:paraId="47AD2792" w14:textId="77777777" w:rsidTr="002768D2">
        <w:trPr>
          <w:trHeight w:val="3092"/>
        </w:trPr>
        <w:tc>
          <w:tcPr>
            <w:tcW w:w="3256" w:type="dxa"/>
            <w:vAlign w:val="center"/>
          </w:tcPr>
          <w:p w14:paraId="2B557650" w14:textId="6819FC54" w:rsidR="008A1835" w:rsidRPr="00306C02" w:rsidRDefault="008A1835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Academic calendar</w:t>
            </w:r>
          </w:p>
        </w:tc>
        <w:tc>
          <w:tcPr>
            <w:tcW w:w="6804" w:type="dxa"/>
            <w:gridSpan w:val="2"/>
            <w:vAlign w:val="center"/>
          </w:tcPr>
          <w:p w14:paraId="5EFAE17B" w14:textId="38182CBF" w:rsidR="0083159E" w:rsidRPr="00306C02" w:rsidRDefault="0083159E" w:rsidP="0083159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306C02">
              <w:rPr>
                <w:rFonts w:ascii="Arial" w:hAnsi="Arial" w:cs="Arial"/>
                <w:b/>
                <w:bCs/>
                <w:i/>
                <w:iCs/>
                <w:lang w:val="mn-MN"/>
              </w:rPr>
              <w:t>Fall 202</w:t>
            </w:r>
            <w:r w:rsidR="002F2EAC" w:rsidRPr="00306C02">
              <w:rPr>
                <w:rFonts w:ascii="Arial" w:hAnsi="Arial" w:cs="Arial"/>
                <w:b/>
                <w:bCs/>
                <w:i/>
                <w:iCs/>
                <w:lang w:val="mn-MN"/>
              </w:rPr>
              <w:t>3</w:t>
            </w:r>
            <w:r w:rsidRPr="00306C02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2F2EAC" w:rsidRPr="00306C02">
              <w:rPr>
                <w:rFonts w:ascii="Arial" w:hAnsi="Arial" w:cs="Arial"/>
                <w:b/>
                <w:bCs/>
                <w:i/>
                <w:iCs/>
                <w:lang w:val="mn-MN"/>
              </w:rPr>
              <w:t>semester</w:t>
            </w:r>
          </w:p>
          <w:p w14:paraId="59A90872" w14:textId="77777777" w:rsidR="0083159E" w:rsidRPr="00306C02" w:rsidRDefault="0083159E" w:rsidP="0083159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August: Arrival in Mongolia / Dormitory check</w:t>
            </w:r>
          </w:p>
          <w:p w14:paraId="44B5D24F" w14:textId="77777777" w:rsidR="0083159E" w:rsidRPr="00306C02" w:rsidRDefault="0083159E" w:rsidP="0083159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September: Orientation week</w:t>
            </w:r>
          </w:p>
          <w:p w14:paraId="457A95A7" w14:textId="77777777" w:rsidR="0083159E" w:rsidRPr="00306C02" w:rsidRDefault="0083159E" w:rsidP="0083159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September 1</w:t>
            </w:r>
            <w:r w:rsidRPr="00306C02">
              <w:rPr>
                <w:rFonts w:ascii="Arial" w:hAnsi="Arial" w:cs="Arial"/>
                <w:vertAlign w:val="superscript"/>
                <w:lang w:val="mn-MN"/>
              </w:rPr>
              <w:t>st</w:t>
            </w:r>
            <w:r w:rsidRPr="00306C02">
              <w:rPr>
                <w:rFonts w:ascii="Arial" w:hAnsi="Arial" w:cs="Arial"/>
                <w:lang w:val="mn-MN"/>
              </w:rPr>
              <w:t>: Start of semester</w:t>
            </w:r>
          </w:p>
          <w:p w14:paraId="4E7134C3" w14:textId="77777777" w:rsidR="0083159E" w:rsidRPr="00306C02" w:rsidRDefault="0083159E" w:rsidP="0083159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December: Exam period / Certificate</w:t>
            </w:r>
            <w:r w:rsidRPr="00306C02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</w:p>
          <w:p w14:paraId="2DFAF1BE" w14:textId="112D89B5" w:rsidR="008A1835" w:rsidRPr="00306C02" w:rsidRDefault="009A7316" w:rsidP="0083159E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b/>
                <w:bCs/>
                <w:i/>
                <w:iCs/>
                <w:lang w:val="mn-MN"/>
              </w:rPr>
              <w:t>Spring 202</w:t>
            </w:r>
            <w:r w:rsidR="002F2EAC" w:rsidRPr="00306C02">
              <w:rPr>
                <w:rFonts w:ascii="Arial" w:hAnsi="Arial" w:cs="Arial"/>
                <w:b/>
                <w:bCs/>
                <w:i/>
                <w:iCs/>
                <w:lang w:val="mn-MN"/>
              </w:rPr>
              <w:t>4</w:t>
            </w:r>
            <w:r w:rsidRPr="00306C02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semester</w:t>
            </w:r>
          </w:p>
          <w:p w14:paraId="772B3152" w14:textId="77777777" w:rsidR="00337107" w:rsidRPr="00306C02" w:rsidRDefault="009A7316" w:rsidP="002768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January: Arrival in Mongolia / Dormitory check</w:t>
            </w:r>
          </w:p>
          <w:p w14:paraId="331124DC" w14:textId="70DA4397" w:rsidR="00337107" w:rsidRPr="00306C02" w:rsidRDefault="009A7316" w:rsidP="002768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February: Orientation week</w:t>
            </w:r>
          </w:p>
          <w:p w14:paraId="03EBD969" w14:textId="77777777" w:rsidR="00337107" w:rsidRPr="00306C02" w:rsidRDefault="009A7316" w:rsidP="002768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February 1</w:t>
            </w:r>
            <w:r w:rsidRPr="00306C02">
              <w:rPr>
                <w:rFonts w:ascii="Arial" w:hAnsi="Arial" w:cs="Arial"/>
                <w:vertAlign w:val="superscript"/>
                <w:lang w:val="mn-MN"/>
              </w:rPr>
              <w:t>st</w:t>
            </w:r>
            <w:r w:rsidRPr="00306C02">
              <w:rPr>
                <w:rFonts w:ascii="Arial" w:hAnsi="Arial" w:cs="Arial"/>
                <w:lang w:val="mn-MN"/>
              </w:rPr>
              <w:t>: Start of semester</w:t>
            </w:r>
          </w:p>
          <w:p w14:paraId="08A89D74" w14:textId="1299E93C" w:rsidR="00337107" w:rsidRPr="00306C02" w:rsidRDefault="009A7316" w:rsidP="008315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July: Exam period / Certificate</w:t>
            </w:r>
          </w:p>
        </w:tc>
      </w:tr>
      <w:tr w:rsidR="008A1835" w:rsidRPr="00306C02" w14:paraId="0F3E9246" w14:textId="77777777" w:rsidTr="002768D2">
        <w:trPr>
          <w:trHeight w:val="1266"/>
        </w:trPr>
        <w:tc>
          <w:tcPr>
            <w:tcW w:w="3256" w:type="dxa"/>
            <w:vAlign w:val="center"/>
          </w:tcPr>
          <w:p w14:paraId="0887FDF0" w14:textId="10E696C9" w:rsidR="008A1835" w:rsidRPr="00306C02" w:rsidRDefault="008A1835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Course syllabus</w:t>
            </w:r>
          </w:p>
        </w:tc>
        <w:tc>
          <w:tcPr>
            <w:tcW w:w="6804" w:type="dxa"/>
            <w:gridSpan w:val="2"/>
            <w:vAlign w:val="center"/>
          </w:tcPr>
          <w:p w14:paraId="64258A7C" w14:textId="265DACCE" w:rsidR="009A7316" w:rsidRPr="00306C02" w:rsidRDefault="00000000" w:rsidP="002768D2">
            <w:pPr>
              <w:spacing w:line="276" w:lineRule="auto"/>
              <w:rPr>
                <w:rFonts w:ascii="Arial" w:hAnsi="Arial" w:cs="Arial"/>
                <w:lang w:val="mn-MN"/>
              </w:rPr>
            </w:pPr>
            <w:hyperlink r:id="rId9" w:history="1">
              <w:r w:rsidR="0083159E" w:rsidRPr="00306C02">
                <w:rPr>
                  <w:rStyle w:val="Hyperlink"/>
                  <w:rFonts w:ascii="Arial" w:hAnsi="Arial" w:cs="Arial"/>
                  <w:lang w:val="mn-MN"/>
                </w:rPr>
                <w:t>https://www.num.edu.mn/en/program/</w:t>
              </w:r>
            </w:hyperlink>
            <w:r w:rsidR="0083159E" w:rsidRPr="00306C02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1F5839" w:rsidRPr="00306C02" w14:paraId="324E82D3" w14:textId="77777777" w:rsidTr="00721AAA">
        <w:tc>
          <w:tcPr>
            <w:tcW w:w="3256" w:type="dxa"/>
            <w:vAlign w:val="center"/>
          </w:tcPr>
          <w:p w14:paraId="524888BC" w14:textId="48DF2786" w:rsidR="001F5839" w:rsidRPr="00306C02" w:rsidRDefault="001F5839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Mongolian language program for exchange students </w:t>
            </w:r>
          </w:p>
        </w:tc>
        <w:tc>
          <w:tcPr>
            <w:tcW w:w="6804" w:type="dxa"/>
            <w:gridSpan w:val="2"/>
          </w:tcPr>
          <w:p w14:paraId="3949B8F9" w14:textId="6CCEF1A7" w:rsidR="001F5839" w:rsidRPr="00306C02" w:rsidRDefault="001F5839" w:rsidP="001F58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Mongolian </w:t>
            </w:r>
            <w:r w:rsidR="00CD7D88" w:rsidRPr="00306C02">
              <w:rPr>
                <w:rFonts w:ascii="Arial" w:hAnsi="Arial" w:cs="Arial"/>
                <w:lang w:val="mn-MN"/>
              </w:rPr>
              <w:t>L</w:t>
            </w:r>
            <w:r w:rsidRPr="00306C02">
              <w:rPr>
                <w:rFonts w:ascii="Arial" w:hAnsi="Arial" w:cs="Arial"/>
                <w:lang w:val="mn-MN"/>
              </w:rPr>
              <w:t xml:space="preserve">anguage and </w:t>
            </w:r>
            <w:r w:rsidR="00CD7D88" w:rsidRPr="00306C02">
              <w:rPr>
                <w:rFonts w:ascii="Arial" w:hAnsi="Arial" w:cs="Arial"/>
                <w:lang w:val="mn-MN"/>
              </w:rPr>
              <w:t>C</w:t>
            </w:r>
            <w:r w:rsidRPr="00306C02">
              <w:rPr>
                <w:rFonts w:ascii="Arial" w:hAnsi="Arial" w:cs="Arial"/>
                <w:lang w:val="mn-MN"/>
              </w:rPr>
              <w:t xml:space="preserve">ulture </w:t>
            </w:r>
            <w:r w:rsidR="00CD7D88" w:rsidRPr="00306C02">
              <w:rPr>
                <w:rFonts w:ascii="Arial" w:hAnsi="Arial" w:cs="Arial"/>
                <w:lang w:val="mn-MN"/>
              </w:rPr>
              <w:t>P</w:t>
            </w:r>
            <w:r w:rsidRPr="00306C02">
              <w:rPr>
                <w:rFonts w:ascii="Arial" w:hAnsi="Arial" w:cs="Arial"/>
                <w:lang w:val="mn-MN"/>
              </w:rPr>
              <w:t>rogram (Beginner, Intermediate, Advanced level)</w:t>
            </w:r>
          </w:p>
          <w:p w14:paraId="43B282BE" w14:textId="7A78F21A" w:rsidR="001F5839" w:rsidRPr="00306C02" w:rsidRDefault="00282737" w:rsidP="005C100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Programs </w:t>
            </w:r>
            <w:r w:rsidR="00CD7D88" w:rsidRPr="00306C02">
              <w:rPr>
                <w:rFonts w:ascii="Arial" w:hAnsi="Arial" w:cs="Arial"/>
                <w:lang w:val="mn-MN"/>
              </w:rPr>
              <w:t>I</w:t>
            </w:r>
            <w:r w:rsidRPr="00306C02">
              <w:rPr>
                <w:rFonts w:ascii="Arial" w:hAnsi="Arial" w:cs="Arial"/>
                <w:lang w:val="mn-MN"/>
              </w:rPr>
              <w:t>nclude</w:t>
            </w:r>
            <w:r w:rsidR="002F2EAC" w:rsidRPr="00306C02">
              <w:rPr>
                <w:rFonts w:ascii="Arial" w:hAnsi="Arial" w:cs="Arial"/>
                <w:lang w:val="mn-MN"/>
              </w:rPr>
              <w:t>:</w:t>
            </w:r>
            <w:r w:rsidRPr="00306C02">
              <w:rPr>
                <w:rFonts w:ascii="Arial" w:hAnsi="Arial" w:cs="Arial"/>
                <w:lang w:val="mn-MN"/>
              </w:rPr>
              <w:t xml:space="preserve"> Grammar,</w:t>
            </w:r>
            <w:r w:rsidR="001F5839" w:rsidRPr="00306C02">
              <w:rPr>
                <w:rFonts w:ascii="Arial" w:hAnsi="Arial" w:cs="Arial"/>
                <w:lang w:val="mn-MN"/>
              </w:rPr>
              <w:t xml:space="preserve"> </w:t>
            </w:r>
            <w:r w:rsidRPr="00306C02">
              <w:rPr>
                <w:rFonts w:ascii="Arial" w:hAnsi="Arial" w:cs="Arial"/>
                <w:lang w:val="mn-MN"/>
              </w:rPr>
              <w:t xml:space="preserve">Speaking, Academic writing, Mongolian studies, </w:t>
            </w:r>
            <w:r w:rsidR="002F2EAC" w:rsidRPr="00306C02">
              <w:rPr>
                <w:rFonts w:ascii="Arial" w:hAnsi="Arial" w:cs="Arial"/>
                <w:lang w:val="mn-MN"/>
              </w:rPr>
              <w:t xml:space="preserve">and </w:t>
            </w:r>
            <w:r w:rsidR="00CD7D88" w:rsidRPr="00306C02">
              <w:rPr>
                <w:rFonts w:ascii="Arial" w:hAnsi="Arial" w:cs="Arial"/>
                <w:lang w:val="mn-MN"/>
              </w:rPr>
              <w:t>2-time</w:t>
            </w:r>
            <w:r w:rsidR="00E01FF4" w:rsidRPr="00306C02">
              <w:rPr>
                <w:rFonts w:ascii="Arial" w:hAnsi="Arial" w:cs="Arial"/>
                <w:lang w:val="mn-MN"/>
              </w:rPr>
              <w:t xml:space="preserve"> </w:t>
            </w:r>
            <w:r w:rsidRPr="00306C02">
              <w:rPr>
                <w:rFonts w:ascii="Arial" w:hAnsi="Arial" w:cs="Arial"/>
                <w:lang w:val="mn-MN"/>
              </w:rPr>
              <w:t xml:space="preserve">Fieldtrips.  </w:t>
            </w:r>
          </w:p>
        </w:tc>
      </w:tr>
      <w:tr w:rsidR="008A1835" w:rsidRPr="00306C02" w14:paraId="6930643D" w14:textId="77777777" w:rsidTr="002768D2">
        <w:trPr>
          <w:trHeight w:val="390"/>
        </w:trPr>
        <w:tc>
          <w:tcPr>
            <w:tcW w:w="3256" w:type="dxa"/>
            <w:vAlign w:val="center"/>
          </w:tcPr>
          <w:p w14:paraId="35B88F41" w14:textId="5EA474E4" w:rsidR="008A1835" w:rsidRPr="00306C02" w:rsidRDefault="008A1835" w:rsidP="002768D2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Grading policy</w:t>
            </w:r>
          </w:p>
        </w:tc>
        <w:tc>
          <w:tcPr>
            <w:tcW w:w="6804" w:type="dxa"/>
            <w:gridSpan w:val="2"/>
            <w:vAlign w:val="center"/>
          </w:tcPr>
          <w:p w14:paraId="045C6F8F" w14:textId="2F95022E" w:rsidR="008A1835" w:rsidRPr="00306C02" w:rsidRDefault="00E821C8" w:rsidP="002768D2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GPA to a scale </w:t>
            </w:r>
            <w:r w:rsidR="002F2EAC" w:rsidRPr="00306C02">
              <w:rPr>
                <w:rFonts w:ascii="Arial" w:hAnsi="Arial" w:cs="Arial"/>
                <w:lang w:val="mn-MN"/>
              </w:rPr>
              <w:t xml:space="preserve">of </w:t>
            </w:r>
            <w:r w:rsidRPr="00306C02">
              <w:rPr>
                <w:rFonts w:ascii="Arial" w:hAnsi="Arial" w:cs="Arial"/>
                <w:lang w:val="mn-MN"/>
              </w:rPr>
              <w:t xml:space="preserve">4.0 </w:t>
            </w:r>
          </w:p>
        </w:tc>
      </w:tr>
      <w:tr w:rsidR="008A1835" w:rsidRPr="00306C02" w14:paraId="1A4AB78F" w14:textId="77777777" w:rsidTr="00721AAA">
        <w:trPr>
          <w:trHeight w:val="392"/>
        </w:trPr>
        <w:tc>
          <w:tcPr>
            <w:tcW w:w="10060" w:type="dxa"/>
            <w:gridSpan w:val="3"/>
            <w:shd w:val="clear" w:color="auto" w:fill="1F3864" w:themeFill="accent1" w:themeFillShade="80"/>
            <w:vAlign w:val="center"/>
          </w:tcPr>
          <w:p w14:paraId="166ACD17" w14:textId="745273D2" w:rsidR="008A1835" w:rsidRPr="00306C02" w:rsidRDefault="008A1835" w:rsidP="00282737">
            <w:pPr>
              <w:spacing w:line="276" w:lineRule="auto"/>
              <w:rPr>
                <w:rFonts w:ascii="Arial" w:hAnsi="Arial" w:cs="Arial"/>
                <w:b/>
                <w:bCs/>
                <w:lang w:val="mn-MN"/>
              </w:rPr>
            </w:pPr>
            <w:r w:rsidRPr="00306C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mn-MN"/>
              </w:rPr>
              <w:t xml:space="preserve">Application for </w:t>
            </w:r>
            <w:r w:rsidR="002F2EAC" w:rsidRPr="00306C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mn-MN"/>
              </w:rPr>
              <w:t xml:space="preserve">an </w:t>
            </w:r>
            <w:r w:rsidRPr="00306C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mn-MN"/>
              </w:rPr>
              <w:t>inbound exchange program</w:t>
            </w:r>
          </w:p>
        </w:tc>
      </w:tr>
      <w:tr w:rsidR="008A1835" w:rsidRPr="00306C02" w14:paraId="5CF95A1D" w14:textId="77777777" w:rsidTr="002768D2">
        <w:trPr>
          <w:trHeight w:val="385"/>
        </w:trPr>
        <w:tc>
          <w:tcPr>
            <w:tcW w:w="3256" w:type="dxa"/>
            <w:vAlign w:val="center"/>
          </w:tcPr>
          <w:p w14:paraId="57665A35" w14:textId="1CDB6D53" w:rsidR="008A1835" w:rsidRPr="00306C02" w:rsidRDefault="008A1835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Duration of exchange</w:t>
            </w:r>
          </w:p>
        </w:tc>
        <w:tc>
          <w:tcPr>
            <w:tcW w:w="6804" w:type="dxa"/>
            <w:gridSpan w:val="2"/>
            <w:vAlign w:val="center"/>
          </w:tcPr>
          <w:p w14:paraId="0C9F7933" w14:textId="27F2EA39" w:rsidR="008A1835" w:rsidRPr="00306C02" w:rsidRDefault="00E821C8" w:rsidP="002768D2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1</w:t>
            </w:r>
            <w:r w:rsidR="00EA4700" w:rsidRPr="00306C02">
              <w:rPr>
                <w:rFonts w:ascii="Arial" w:hAnsi="Arial" w:cs="Arial"/>
                <w:lang w:val="mn-MN"/>
              </w:rPr>
              <w:t xml:space="preserve"> </w:t>
            </w:r>
            <w:r w:rsidRPr="00306C02">
              <w:rPr>
                <w:rFonts w:ascii="Arial" w:hAnsi="Arial" w:cs="Arial"/>
                <w:lang w:val="mn-MN"/>
              </w:rPr>
              <w:t>semester</w:t>
            </w:r>
            <w:r w:rsidR="00EA4700" w:rsidRPr="00306C02">
              <w:rPr>
                <w:rFonts w:ascii="Arial" w:hAnsi="Arial" w:cs="Arial"/>
                <w:lang w:val="mn-MN"/>
              </w:rPr>
              <w:t xml:space="preserve">, 1 full year </w:t>
            </w:r>
            <w:r w:rsidR="00E50330" w:rsidRPr="00306C02">
              <w:rPr>
                <w:rFonts w:ascii="Arial" w:hAnsi="Arial" w:cs="Arial"/>
                <w:lang w:val="mn-MN"/>
              </w:rPr>
              <w:t>(</w:t>
            </w:r>
            <w:r w:rsidR="00EA4700" w:rsidRPr="00306C02">
              <w:rPr>
                <w:rFonts w:ascii="Arial" w:hAnsi="Arial" w:cs="Arial"/>
                <w:lang w:val="mn-MN"/>
              </w:rPr>
              <w:t>6 months – 12 months</w:t>
            </w:r>
            <w:r w:rsidR="00E50330" w:rsidRPr="00306C02">
              <w:rPr>
                <w:rFonts w:ascii="Arial" w:hAnsi="Arial" w:cs="Arial"/>
                <w:lang w:val="mn-MN"/>
              </w:rPr>
              <w:t>)</w:t>
            </w:r>
          </w:p>
        </w:tc>
      </w:tr>
      <w:tr w:rsidR="008A1835" w:rsidRPr="00306C02" w14:paraId="1608A666" w14:textId="77777777" w:rsidTr="002768D2">
        <w:trPr>
          <w:trHeight w:val="419"/>
        </w:trPr>
        <w:tc>
          <w:tcPr>
            <w:tcW w:w="3256" w:type="dxa"/>
            <w:vAlign w:val="center"/>
          </w:tcPr>
          <w:p w14:paraId="56C44A42" w14:textId="39D8E8E4" w:rsidR="008A1835" w:rsidRPr="00306C02" w:rsidRDefault="008A1835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Required GPA</w:t>
            </w:r>
          </w:p>
        </w:tc>
        <w:tc>
          <w:tcPr>
            <w:tcW w:w="6804" w:type="dxa"/>
            <w:gridSpan w:val="2"/>
            <w:vAlign w:val="center"/>
          </w:tcPr>
          <w:p w14:paraId="4361B279" w14:textId="41C3BB3A" w:rsidR="008A1835" w:rsidRPr="00306C02" w:rsidRDefault="00E821C8" w:rsidP="002768D2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2.5 </w:t>
            </w:r>
            <w:r w:rsidR="001F5839" w:rsidRPr="00306C02">
              <w:rPr>
                <w:rFonts w:ascii="Arial" w:hAnsi="Arial" w:cs="Arial"/>
                <w:lang w:val="mn-MN"/>
              </w:rPr>
              <w:t xml:space="preserve">on a scale of 4.0 </w:t>
            </w:r>
          </w:p>
        </w:tc>
      </w:tr>
      <w:tr w:rsidR="008A1835" w:rsidRPr="00306C02" w14:paraId="30557F01" w14:textId="77777777" w:rsidTr="00721AAA">
        <w:tc>
          <w:tcPr>
            <w:tcW w:w="3256" w:type="dxa"/>
            <w:vAlign w:val="center"/>
          </w:tcPr>
          <w:p w14:paraId="5890FEEA" w14:textId="4E715D96" w:rsidR="008A1835" w:rsidRPr="00306C02" w:rsidRDefault="008A1835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Required language proficiency</w:t>
            </w:r>
          </w:p>
        </w:tc>
        <w:tc>
          <w:tcPr>
            <w:tcW w:w="6804" w:type="dxa"/>
            <w:gridSpan w:val="2"/>
          </w:tcPr>
          <w:p w14:paraId="09172CD2" w14:textId="77777777" w:rsidR="001F5839" w:rsidRPr="00306C02" w:rsidRDefault="00E821C8" w:rsidP="001F58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Degree program – Intermediate Mongolian language</w:t>
            </w:r>
            <w:r w:rsidR="001F5839" w:rsidRPr="00306C02">
              <w:rPr>
                <w:rFonts w:ascii="Arial" w:hAnsi="Arial" w:cs="Arial"/>
                <w:lang w:val="mn-MN"/>
              </w:rPr>
              <w:t xml:space="preserve"> </w:t>
            </w:r>
          </w:p>
          <w:p w14:paraId="4D903531" w14:textId="59D986DA" w:rsidR="008A1835" w:rsidRPr="00306C02" w:rsidRDefault="00E821C8" w:rsidP="001F58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Mongolian language and culture program – no language proficiency</w:t>
            </w:r>
          </w:p>
        </w:tc>
      </w:tr>
      <w:tr w:rsidR="008A1835" w:rsidRPr="00306C02" w14:paraId="4CC40AD9" w14:textId="77777777" w:rsidTr="00721AAA">
        <w:tc>
          <w:tcPr>
            <w:tcW w:w="3256" w:type="dxa"/>
            <w:vAlign w:val="center"/>
          </w:tcPr>
          <w:p w14:paraId="13F21EFD" w14:textId="321775C8" w:rsidR="008A1835" w:rsidRPr="00306C02" w:rsidRDefault="00604CB7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Necessary documents </w:t>
            </w:r>
          </w:p>
        </w:tc>
        <w:tc>
          <w:tcPr>
            <w:tcW w:w="6804" w:type="dxa"/>
            <w:gridSpan w:val="2"/>
          </w:tcPr>
          <w:p w14:paraId="06FA216E" w14:textId="2E562587" w:rsidR="008A1835" w:rsidRPr="00306C02" w:rsidRDefault="0083159E" w:rsidP="00604C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Online </w:t>
            </w:r>
            <w:r w:rsidR="00604CB7" w:rsidRPr="00306C02">
              <w:rPr>
                <w:rFonts w:ascii="Arial" w:hAnsi="Arial" w:cs="Arial"/>
                <w:lang w:val="mn-MN"/>
              </w:rPr>
              <w:t>Application form</w:t>
            </w:r>
          </w:p>
          <w:p w14:paraId="6DDFE8EC" w14:textId="731732EE" w:rsidR="00604CB7" w:rsidRPr="00306C02" w:rsidRDefault="00604CB7" w:rsidP="00604C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lastRenderedPageBreak/>
              <w:t>Medical form</w:t>
            </w:r>
            <w:r w:rsidR="0083159E" w:rsidRPr="00306C02">
              <w:rPr>
                <w:rFonts w:ascii="Arial" w:hAnsi="Arial" w:cs="Arial"/>
                <w:lang w:val="mn-MN"/>
              </w:rPr>
              <w:t xml:space="preserve"> </w:t>
            </w:r>
            <w:r w:rsidR="00E50330" w:rsidRPr="00306C02">
              <w:rPr>
                <w:rFonts w:ascii="Arial" w:hAnsi="Arial" w:cs="Arial"/>
                <w:lang w:val="mn-MN"/>
              </w:rPr>
              <w:t>(</w:t>
            </w:r>
            <w:r w:rsidR="0083159E" w:rsidRPr="00306C02">
              <w:rPr>
                <w:rFonts w:ascii="Arial" w:hAnsi="Arial" w:cs="Arial"/>
                <w:lang w:val="mn-MN"/>
              </w:rPr>
              <w:t>downloadable form</w:t>
            </w:r>
            <w:r w:rsidR="00E50330" w:rsidRPr="00306C02">
              <w:rPr>
                <w:rFonts w:ascii="Arial" w:hAnsi="Arial" w:cs="Arial"/>
                <w:lang w:val="mn-MN"/>
              </w:rPr>
              <w:t>)</w:t>
            </w:r>
          </w:p>
          <w:p w14:paraId="4DD64B65" w14:textId="1809AE9F" w:rsidR="00604CB7" w:rsidRPr="00306C02" w:rsidRDefault="00604CB7" w:rsidP="00604C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International student pledge</w:t>
            </w:r>
            <w:r w:rsidR="0083159E" w:rsidRPr="00306C02">
              <w:rPr>
                <w:rFonts w:ascii="Arial" w:hAnsi="Arial" w:cs="Arial"/>
                <w:lang w:val="mn-MN"/>
              </w:rPr>
              <w:t xml:space="preserve"> </w:t>
            </w:r>
            <w:r w:rsidR="00E50330" w:rsidRPr="00306C02">
              <w:rPr>
                <w:rFonts w:ascii="Arial" w:hAnsi="Arial" w:cs="Arial"/>
                <w:lang w:val="mn-MN"/>
              </w:rPr>
              <w:t>(</w:t>
            </w:r>
            <w:r w:rsidR="0083159E" w:rsidRPr="00306C02">
              <w:rPr>
                <w:rFonts w:ascii="Arial" w:hAnsi="Arial" w:cs="Arial"/>
                <w:lang w:val="mn-MN"/>
              </w:rPr>
              <w:t>downloadable form</w:t>
            </w:r>
            <w:r w:rsidR="00E50330" w:rsidRPr="00306C02">
              <w:rPr>
                <w:rFonts w:ascii="Arial" w:hAnsi="Arial" w:cs="Arial"/>
                <w:lang w:val="mn-MN"/>
              </w:rPr>
              <w:t>)</w:t>
            </w:r>
          </w:p>
          <w:p w14:paraId="290CF8FD" w14:textId="77777777" w:rsidR="00604CB7" w:rsidRPr="00306C02" w:rsidRDefault="00604CB7" w:rsidP="00604C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Certificate of enrolment</w:t>
            </w:r>
          </w:p>
          <w:p w14:paraId="4F94B64C" w14:textId="1BFB7DE0" w:rsidR="00604CB7" w:rsidRPr="00306C02" w:rsidRDefault="00604CB7" w:rsidP="00604C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Transcript</w:t>
            </w:r>
          </w:p>
          <w:p w14:paraId="2F81CD1B" w14:textId="77777777" w:rsidR="00604CB7" w:rsidRPr="00306C02" w:rsidRDefault="00604CB7" w:rsidP="00604C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Nomination letter from Home University</w:t>
            </w:r>
          </w:p>
          <w:p w14:paraId="488CDF55" w14:textId="77777777" w:rsidR="00AF0F97" w:rsidRPr="00306C02" w:rsidRDefault="00AF0F97" w:rsidP="00604C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Passport copy </w:t>
            </w:r>
          </w:p>
          <w:p w14:paraId="4A9B8ED9" w14:textId="1CB04298" w:rsidR="00CD7D88" w:rsidRPr="00306C02" w:rsidRDefault="00CD7D88" w:rsidP="00CD7D8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Forms can be downloaded</w:t>
            </w:r>
            <w:r w:rsidR="0083159E" w:rsidRPr="00306C02">
              <w:rPr>
                <w:rFonts w:ascii="Arial" w:hAnsi="Arial" w:cs="Arial"/>
                <w:lang w:val="mn-MN"/>
              </w:rPr>
              <w:t xml:space="preserve"> straight</w:t>
            </w:r>
            <w:r w:rsidRPr="00306C02">
              <w:rPr>
                <w:rFonts w:ascii="Arial" w:hAnsi="Arial" w:cs="Arial"/>
                <w:lang w:val="mn-MN"/>
              </w:rPr>
              <w:t xml:space="preserve"> from the </w:t>
            </w:r>
            <w:r w:rsidR="0083159E" w:rsidRPr="00306C02">
              <w:rPr>
                <w:rFonts w:ascii="Arial" w:hAnsi="Arial" w:cs="Arial"/>
                <w:lang w:val="mn-MN"/>
              </w:rPr>
              <w:t>registration website</w:t>
            </w:r>
          </w:p>
        </w:tc>
      </w:tr>
      <w:tr w:rsidR="00337107" w:rsidRPr="00306C02" w14:paraId="2B5B04A9" w14:textId="70154798" w:rsidTr="00721AAA">
        <w:tc>
          <w:tcPr>
            <w:tcW w:w="3256" w:type="dxa"/>
            <w:vAlign w:val="center"/>
          </w:tcPr>
          <w:p w14:paraId="5782C330" w14:textId="0B9F29B0" w:rsidR="00337107" w:rsidRPr="00306C02" w:rsidRDefault="00337107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lastRenderedPageBreak/>
              <w:t>Deadline for nomination</w:t>
            </w:r>
          </w:p>
        </w:tc>
        <w:tc>
          <w:tcPr>
            <w:tcW w:w="3015" w:type="dxa"/>
            <w:vAlign w:val="center"/>
          </w:tcPr>
          <w:p w14:paraId="3D621DB7" w14:textId="5279E7B6" w:rsidR="00337107" w:rsidRPr="00306C02" w:rsidRDefault="00337107" w:rsidP="003371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306C02">
              <w:rPr>
                <w:rFonts w:ascii="Arial" w:hAnsi="Arial" w:cs="Arial"/>
                <w:b/>
                <w:bCs/>
                <w:lang w:val="mn-MN"/>
              </w:rPr>
              <w:t>Fall semester</w:t>
            </w:r>
          </w:p>
          <w:p w14:paraId="4E86FB14" w14:textId="44D80F46" w:rsidR="00337107" w:rsidRPr="00306C02" w:rsidRDefault="00337107" w:rsidP="0033710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July 10</w:t>
            </w:r>
            <w:r w:rsidRPr="00306C02">
              <w:rPr>
                <w:rFonts w:ascii="Arial" w:hAnsi="Arial" w:cs="Arial"/>
                <w:vertAlign w:val="superscript"/>
                <w:lang w:val="mn-MN"/>
              </w:rPr>
              <w:t>th</w:t>
            </w:r>
            <w:r w:rsidRPr="00306C02">
              <w:rPr>
                <w:rFonts w:ascii="Arial" w:hAnsi="Arial" w:cs="Arial"/>
                <w:lang w:val="mn-MN"/>
              </w:rPr>
              <w:t xml:space="preserve"> 202</w:t>
            </w:r>
            <w:r w:rsidR="002F2EAC" w:rsidRPr="00306C02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789" w:type="dxa"/>
            <w:vAlign w:val="center"/>
          </w:tcPr>
          <w:p w14:paraId="1A471136" w14:textId="77777777" w:rsidR="00337107" w:rsidRPr="00306C02" w:rsidRDefault="00337107" w:rsidP="00337107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306C02">
              <w:rPr>
                <w:rFonts w:ascii="Arial" w:hAnsi="Arial" w:cs="Arial"/>
                <w:b/>
                <w:bCs/>
                <w:lang w:val="mn-MN"/>
              </w:rPr>
              <w:t>Spring semester</w:t>
            </w:r>
          </w:p>
          <w:p w14:paraId="7B688408" w14:textId="2C68FCC6" w:rsidR="00337107" w:rsidRPr="00306C02" w:rsidRDefault="00337107" w:rsidP="00337107">
            <w:pPr>
              <w:jc w:val="center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December 10</w:t>
            </w:r>
            <w:r w:rsidRPr="00306C02">
              <w:rPr>
                <w:rFonts w:ascii="Arial" w:hAnsi="Arial" w:cs="Arial"/>
                <w:vertAlign w:val="superscript"/>
                <w:lang w:val="mn-MN"/>
              </w:rPr>
              <w:t>th</w:t>
            </w:r>
            <w:r w:rsidRPr="00306C02">
              <w:rPr>
                <w:rFonts w:ascii="Arial" w:hAnsi="Arial" w:cs="Arial"/>
                <w:lang w:val="mn-MN"/>
              </w:rPr>
              <w:t xml:space="preserve"> 202</w:t>
            </w:r>
            <w:r w:rsidR="002F2EAC" w:rsidRPr="00306C02">
              <w:rPr>
                <w:rFonts w:ascii="Arial" w:hAnsi="Arial" w:cs="Arial"/>
                <w:lang w:val="mn-MN"/>
              </w:rPr>
              <w:t>3</w:t>
            </w:r>
          </w:p>
        </w:tc>
      </w:tr>
      <w:tr w:rsidR="00337107" w:rsidRPr="00306C02" w14:paraId="3027161C" w14:textId="54E0619D" w:rsidTr="00721AAA">
        <w:tc>
          <w:tcPr>
            <w:tcW w:w="3256" w:type="dxa"/>
            <w:vAlign w:val="center"/>
          </w:tcPr>
          <w:p w14:paraId="1E3AC8F5" w14:textId="4919BE67" w:rsidR="00337107" w:rsidRPr="00306C02" w:rsidRDefault="00337107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Deadline for application material</w:t>
            </w:r>
          </w:p>
        </w:tc>
        <w:tc>
          <w:tcPr>
            <w:tcW w:w="3015" w:type="dxa"/>
            <w:vAlign w:val="center"/>
          </w:tcPr>
          <w:p w14:paraId="35A269FD" w14:textId="77777777" w:rsidR="00337107" w:rsidRPr="00306C02" w:rsidRDefault="00337107" w:rsidP="003371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306C02">
              <w:rPr>
                <w:rFonts w:ascii="Arial" w:hAnsi="Arial" w:cs="Arial"/>
                <w:b/>
                <w:bCs/>
                <w:lang w:val="mn-MN"/>
              </w:rPr>
              <w:t>Fall semester</w:t>
            </w:r>
          </w:p>
          <w:p w14:paraId="503C30C0" w14:textId="07621CC8" w:rsidR="00337107" w:rsidRPr="00306C02" w:rsidRDefault="00337107" w:rsidP="0033710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July 20</w:t>
            </w:r>
            <w:r w:rsidRPr="00306C02">
              <w:rPr>
                <w:rFonts w:ascii="Arial" w:hAnsi="Arial" w:cs="Arial"/>
                <w:vertAlign w:val="superscript"/>
                <w:lang w:val="mn-MN"/>
              </w:rPr>
              <w:t>th</w:t>
            </w:r>
            <w:r w:rsidRPr="00306C02">
              <w:rPr>
                <w:rFonts w:ascii="Arial" w:hAnsi="Arial" w:cs="Arial"/>
                <w:lang w:val="mn-MN"/>
              </w:rPr>
              <w:t xml:space="preserve"> 202</w:t>
            </w:r>
            <w:r w:rsidR="002F2EAC" w:rsidRPr="00306C02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789" w:type="dxa"/>
            <w:vAlign w:val="center"/>
          </w:tcPr>
          <w:p w14:paraId="1BCE3FFF" w14:textId="77777777" w:rsidR="00337107" w:rsidRPr="00306C02" w:rsidRDefault="00337107" w:rsidP="00337107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306C02">
              <w:rPr>
                <w:rFonts w:ascii="Arial" w:hAnsi="Arial" w:cs="Arial"/>
                <w:b/>
                <w:bCs/>
                <w:lang w:val="mn-MN"/>
              </w:rPr>
              <w:t>Spring semester</w:t>
            </w:r>
          </w:p>
          <w:p w14:paraId="3F0DAD76" w14:textId="2A4DECD9" w:rsidR="00337107" w:rsidRPr="00306C02" w:rsidRDefault="00337107" w:rsidP="00337107">
            <w:pPr>
              <w:jc w:val="center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December 20</w:t>
            </w:r>
            <w:r w:rsidRPr="00306C02">
              <w:rPr>
                <w:rFonts w:ascii="Arial" w:hAnsi="Arial" w:cs="Arial"/>
                <w:vertAlign w:val="superscript"/>
                <w:lang w:val="mn-MN"/>
              </w:rPr>
              <w:t>th</w:t>
            </w:r>
            <w:r w:rsidRPr="00306C02">
              <w:rPr>
                <w:rFonts w:ascii="Arial" w:hAnsi="Arial" w:cs="Arial"/>
                <w:lang w:val="mn-MN"/>
              </w:rPr>
              <w:t xml:space="preserve"> 202</w:t>
            </w:r>
            <w:r w:rsidR="002F2EAC" w:rsidRPr="00306C02">
              <w:rPr>
                <w:rFonts w:ascii="Arial" w:hAnsi="Arial" w:cs="Arial"/>
                <w:lang w:val="mn-MN"/>
              </w:rPr>
              <w:t>3</w:t>
            </w:r>
          </w:p>
        </w:tc>
      </w:tr>
      <w:tr w:rsidR="008A1835" w:rsidRPr="00306C02" w14:paraId="059924A0" w14:textId="77777777" w:rsidTr="00721AAA">
        <w:trPr>
          <w:trHeight w:val="331"/>
        </w:trPr>
        <w:tc>
          <w:tcPr>
            <w:tcW w:w="10060" w:type="dxa"/>
            <w:gridSpan w:val="3"/>
            <w:shd w:val="clear" w:color="auto" w:fill="1F3864" w:themeFill="accent1" w:themeFillShade="80"/>
            <w:vAlign w:val="center"/>
          </w:tcPr>
          <w:p w14:paraId="59394857" w14:textId="4E48B42F" w:rsidR="008A1835" w:rsidRPr="00306C02" w:rsidRDefault="008A1835" w:rsidP="00282737">
            <w:pPr>
              <w:spacing w:line="276" w:lineRule="auto"/>
              <w:rPr>
                <w:rFonts w:ascii="Arial" w:hAnsi="Arial" w:cs="Arial"/>
                <w:b/>
                <w:bCs/>
                <w:lang w:val="mn-MN"/>
              </w:rPr>
            </w:pPr>
            <w:r w:rsidRPr="00306C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mn-MN"/>
              </w:rPr>
              <w:t>Accommodation</w:t>
            </w:r>
          </w:p>
        </w:tc>
      </w:tr>
      <w:tr w:rsidR="008A1835" w:rsidRPr="00306C02" w14:paraId="446D632E" w14:textId="77777777" w:rsidTr="00721AAA">
        <w:tc>
          <w:tcPr>
            <w:tcW w:w="3256" w:type="dxa"/>
            <w:vAlign w:val="center"/>
          </w:tcPr>
          <w:p w14:paraId="7C0090E7" w14:textId="03B94C75" w:rsidR="008A1835" w:rsidRPr="00306C02" w:rsidRDefault="008A1835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Housing information</w:t>
            </w:r>
          </w:p>
        </w:tc>
        <w:tc>
          <w:tcPr>
            <w:tcW w:w="6804" w:type="dxa"/>
            <w:gridSpan w:val="2"/>
          </w:tcPr>
          <w:p w14:paraId="7AFB720B" w14:textId="75E161FC" w:rsidR="00E74557" w:rsidRPr="00306C02" w:rsidRDefault="00000000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hyperlink r:id="rId10" w:history="1">
              <w:r w:rsidR="00E74557" w:rsidRPr="00306C02">
                <w:rPr>
                  <w:rStyle w:val="Hyperlink"/>
                  <w:rFonts w:ascii="Arial" w:hAnsi="Arial" w:cs="Arial"/>
                  <w:lang w:val="mn-MN"/>
                </w:rPr>
                <w:t>https://student.num.edu.mn/?page_id=5875</w:t>
              </w:r>
            </w:hyperlink>
            <w:r w:rsidR="00E74557" w:rsidRPr="00306C02">
              <w:rPr>
                <w:rFonts w:ascii="Arial" w:hAnsi="Arial" w:cs="Arial"/>
                <w:lang w:val="mn-MN"/>
              </w:rPr>
              <w:t xml:space="preserve"> </w:t>
            </w:r>
          </w:p>
          <w:p w14:paraId="3CC3F3D1" w14:textId="250D0342" w:rsidR="008A1835" w:rsidRPr="00306C02" w:rsidRDefault="00000000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hyperlink r:id="rId11" w:history="1">
              <w:r w:rsidR="00E74557" w:rsidRPr="00306C02">
                <w:rPr>
                  <w:rStyle w:val="Hyperlink"/>
                  <w:rFonts w:ascii="Arial" w:hAnsi="Arial" w:cs="Arial"/>
                  <w:lang w:val="mn-MN"/>
                </w:rPr>
                <w:t>https://student.num.edu.mn/?p=5533</w:t>
              </w:r>
            </w:hyperlink>
            <w:r w:rsidR="00282737" w:rsidRPr="00306C02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8A1835" w:rsidRPr="00306C02" w14:paraId="08BA5972" w14:textId="77777777" w:rsidTr="002768D2">
        <w:trPr>
          <w:trHeight w:val="1090"/>
        </w:trPr>
        <w:tc>
          <w:tcPr>
            <w:tcW w:w="3256" w:type="dxa"/>
            <w:vAlign w:val="center"/>
          </w:tcPr>
          <w:p w14:paraId="1589DCC3" w14:textId="21E03B69" w:rsidR="008A1835" w:rsidRPr="00306C02" w:rsidRDefault="008A1835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Estimated living cost</w:t>
            </w:r>
          </w:p>
        </w:tc>
        <w:tc>
          <w:tcPr>
            <w:tcW w:w="6804" w:type="dxa"/>
            <w:gridSpan w:val="2"/>
            <w:vAlign w:val="center"/>
          </w:tcPr>
          <w:p w14:paraId="1163064A" w14:textId="330CFBD2" w:rsidR="00E22F08" w:rsidRPr="00306C02" w:rsidRDefault="00E22F08" w:rsidP="002768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lang w:val="mn-MN"/>
              </w:rPr>
            </w:pPr>
            <w:r w:rsidRPr="00306C02">
              <w:rPr>
                <w:rFonts w:ascii="Arial" w:hAnsi="Arial" w:cs="Arial"/>
                <w:color w:val="000000" w:themeColor="text1"/>
                <w:lang w:val="mn-MN"/>
              </w:rPr>
              <w:t>Tuition fee: waivered for exchange students</w:t>
            </w:r>
          </w:p>
          <w:p w14:paraId="50CBCFDD" w14:textId="182A070C" w:rsidR="00E22F08" w:rsidRPr="00306C02" w:rsidRDefault="00E22F08" w:rsidP="002768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lang w:val="mn-MN"/>
              </w:rPr>
            </w:pPr>
            <w:r w:rsidRPr="00306C02">
              <w:rPr>
                <w:rFonts w:ascii="Arial" w:hAnsi="Arial" w:cs="Arial"/>
                <w:color w:val="000000" w:themeColor="text1"/>
                <w:lang w:val="mn-MN"/>
              </w:rPr>
              <w:t xml:space="preserve">Dormitory fee: </w:t>
            </w:r>
            <w:r w:rsidR="00721AAA" w:rsidRPr="00306C02">
              <w:rPr>
                <w:rFonts w:ascii="Arial" w:hAnsi="Arial" w:cs="Arial"/>
                <w:color w:val="000000" w:themeColor="text1"/>
                <w:lang w:val="mn-MN"/>
              </w:rPr>
              <w:t>155</w:t>
            </w:r>
            <w:r w:rsidR="002768D2" w:rsidRPr="00306C02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="00721AAA" w:rsidRPr="00306C02">
              <w:rPr>
                <w:rFonts w:ascii="Arial" w:hAnsi="Arial" w:cs="Arial"/>
                <w:color w:val="000000" w:themeColor="text1"/>
                <w:lang w:val="mn-MN"/>
              </w:rPr>
              <w:t>000</w:t>
            </w:r>
            <w:r w:rsidR="00097A8E" w:rsidRPr="00306C02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="00721AAA" w:rsidRPr="00306C02">
              <w:rPr>
                <w:rFonts w:ascii="Arial" w:hAnsi="Arial" w:cs="Arial"/>
                <w:color w:val="000000" w:themeColor="text1"/>
                <w:lang w:val="mn-MN"/>
              </w:rPr>
              <w:t xml:space="preserve">MNT per month, </w:t>
            </w:r>
            <w:r w:rsidRPr="00306C02">
              <w:rPr>
                <w:rFonts w:ascii="Arial" w:hAnsi="Arial" w:cs="Arial"/>
                <w:color w:val="000000" w:themeColor="text1"/>
                <w:lang w:val="mn-MN"/>
              </w:rPr>
              <w:t>1.550.000</w:t>
            </w:r>
            <w:r w:rsidR="00097A8E" w:rsidRPr="00306C02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306C02">
              <w:rPr>
                <w:rFonts w:ascii="Arial" w:hAnsi="Arial" w:cs="Arial"/>
                <w:color w:val="000000" w:themeColor="text1"/>
                <w:lang w:val="mn-MN"/>
              </w:rPr>
              <w:t>MNT for one year</w:t>
            </w:r>
            <w:r w:rsidR="00985169" w:rsidRPr="00306C02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="00E50330" w:rsidRPr="00306C02">
              <w:rPr>
                <w:rFonts w:ascii="Arial" w:hAnsi="Arial" w:cs="Arial"/>
                <w:color w:val="000000" w:themeColor="text1"/>
                <w:lang w:val="mn-MN"/>
              </w:rPr>
              <w:t>(</w:t>
            </w:r>
            <w:r w:rsidR="00E50330" w:rsidRPr="00306C0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mn-MN"/>
              </w:rPr>
              <w:t>subject to change</w:t>
            </w:r>
            <w:r w:rsidR="001449C1" w:rsidRPr="00306C0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="001449C1" w:rsidRPr="00306C02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according to the decision of the Board of the Directors</w:t>
            </w:r>
            <w:r w:rsidR="00E50330" w:rsidRPr="00306C02">
              <w:rPr>
                <w:rFonts w:ascii="Arial" w:hAnsi="Arial" w:cs="Arial"/>
                <w:color w:val="000000" w:themeColor="text1"/>
                <w:lang w:val="mn-MN"/>
              </w:rPr>
              <w:t>)</w:t>
            </w:r>
          </w:p>
          <w:p w14:paraId="64E6E3B4" w14:textId="50419C3B" w:rsidR="008A1835" w:rsidRPr="00306C02" w:rsidRDefault="00E22F08" w:rsidP="002768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lang w:val="mn-MN"/>
              </w:rPr>
            </w:pPr>
            <w:r w:rsidRPr="00306C02">
              <w:rPr>
                <w:rFonts w:ascii="Arial" w:hAnsi="Arial" w:cs="Arial"/>
                <w:color w:val="000000" w:themeColor="text1"/>
                <w:lang w:val="mn-MN"/>
              </w:rPr>
              <w:t>Living expenses: approx. 1000 USD</w:t>
            </w:r>
            <w:r w:rsidR="00E50330" w:rsidRPr="00306C02">
              <w:rPr>
                <w:rFonts w:ascii="Arial" w:hAnsi="Arial" w:cs="Arial"/>
                <w:color w:val="000000" w:themeColor="text1"/>
                <w:lang w:val="mn-MN"/>
              </w:rPr>
              <w:t xml:space="preserve"> (</w:t>
            </w:r>
            <w:r w:rsidR="001449C1" w:rsidRPr="00306C0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mn-MN"/>
              </w:rPr>
              <w:t xml:space="preserve">subject to change </w:t>
            </w:r>
            <w:r w:rsidR="001449C1" w:rsidRPr="00306C02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according to the decision of the Board of the Directors</w:t>
            </w:r>
            <w:r w:rsidR="00E50330" w:rsidRPr="00306C02">
              <w:rPr>
                <w:rFonts w:ascii="Arial" w:hAnsi="Arial" w:cs="Arial"/>
                <w:color w:val="000000" w:themeColor="text1"/>
                <w:lang w:val="mn-MN"/>
              </w:rPr>
              <w:t>)</w:t>
            </w:r>
          </w:p>
        </w:tc>
      </w:tr>
      <w:tr w:rsidR="008A1835" w:rsidRPr="00306C02" w14:paraId="381F17F3" w14:textId="77777777" w:rsidTr="00801CEB">
        <w:trPr>
          <w:trHeight w:val="1847"/>
        </w:trPr>
        <w:tc>
          <w:tcPr>
            <w:tcW w:w="3256" w:type="dxa"/>
            <w:vAlign w:val="center"/>
          </w:tcPr>
          <w:p w14:paraId="265E9BBE" w14:textId="48759DDC" w:rsidR="008A1835" w:rsidRPr="00306C02" w:rsidRDefault="00337107" w:rsidP="00801CEB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Health insurance </w:t>
            </w:r>
          </w:p>
        </w:tc>
        <w:tc>
          <w:tcPr>
            <w:tcW w:w="6804" w:type="dxa"/>
            <w:gridSpan w:val="2"/>
            <w:vAlign w:val="center"/>
          </w:tcPr>
          <w:p w14:paraId="16899B7F" w14:textId="785657D8" w:rsidR="008A1835" w:rsidRPr="00306C02" w:rsidRDefault="00337107" w:rsidP="00097A8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It is highly recommended that students arrange appropriate Overseas Insurance in their home country, which should cover their study period.</w:t>
            </w:r>
          </w:p>
        </w:tc>
      </w:tr>
      <w:tr w:rsidR="008A1835" w:rsidRPr="00306C02" w14:paraId="0918C7EC" w14:textId="77777777" w:rsidTr="00721AAA">
        <w:trPr>
          <w:trHeight w:val="405"/>
        </w:trPr>
        <w:tc>
          <w:tcPr>
            <w:tcW w:w="10060" w:type="dxa"/>
            <w:gridSpan w:val="3"/>
            <w:shd w:val="clear" w:color="auto" w:fill="1F3864" w:themeFill="accent1" w:themeFillShade="80"/>
            <w:vAlign w:val="center"/>
          </w:tcPr>
          <w:p w14:paraId="3EACDFF6" w14:textId="23F3BE11" w:rsidR="008A1835" w:rsidRPr="00306C02" w:rsidRDefault="008A1835" w:rsidP="00282737">
            <w:pPr>
              <w:spacing w:line="276" w:lineRule="auto"/>
              <w:rPr>
                <w:rFonts w:ascii="Arial" w:hAnsi="Arial" w:cs="Arial"/>
                <w:b/>
                <w:bCs/>
                <w:lang w:val="mn-MN"/>
              </w:rPr>
            </w:pPr>
            <w:r w:rsidRPr="00306C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mn-MN"/>
              </w:rPr>
              <w:t xml:space="preserve">Support for Exchange </w:t>
            </w:r>
            <w:r w:rsidR="00337107" w:rsidRPr="00306C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mn-MN"/>
              </w:rPr>
              <w:t>S</w:t>
            </w:r>
            <w:r w:rsidRPr="00306C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mn-MN"/>
              </w:rPr>
              <w:t>tudents</w:t>
            </w:r>
          </w:p>
        </w:tc>
      </w:tr>
      <w:tr w:rsidR="008A1835" w:rsidRPr="00306C02" w14:paraId="2159816F" w14:textId="77777777" w:rsidTr="002768D2">
        <w:trPr>
          <w:trHeight w:val="1222"/>
        </w:trPr>
        <w:tc>
          <w:tcPr>
            <w:tcW w:w="3256" w:type="dxa"/>
            <w:vAlign w:val="center"/>
          </w:tcPr>
          <w:p w14:paraId="118A8092" w14:textId="267AEF45" w:rsidR="008A1835" w:rsidRPr="00306C02" w:rsidRDefault="008A1835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International </w:t>
            </w:r>
            <w:r w:rsidR="009D6429" w:rsidRPr="00306C02">
              <w:rPr>
                <w:rFonts w:ascii="Arial" w:hAnsi="Arial" w:cs="Arial"/>
                <w:lang w:val="mn-MN"/>
              </w:rPr>
              <w:t>S</w:t>
            </w:r>
            <w:r w:rsidRPr="00306C02">
              <w:rPr>
                <w:rFonts w:ascii="Arial" w:hAnsi="Arial" w:cs="Arial"/>
                <w:lang w:val="mn-MN"/>
              </w:rPr>
              <w:t>tudent</w:t>
            </w:r>
            <w:r w:rsidR="009A7316" w:rsidRPr="00306C02">
              <w:rPr>
                <w:rFonts w:ascii="Arial" w:hAnsi="Arial" w:cs="Arial"/>
                <w:lang w:val="mn-MN"/>
              </w:rPr>
              <w:t>’</w:t>
            </w:r>
            <w:r w:rsidRPr="00306C02">
              <w:rPr>
                <w:rFonts w:ascii="Arial" w:hAnsi="Arial" w:cs="Arial"/>
                <w:lang w:val="mn-MN"/>
              </w:rPr>
              <w:t>s office</w:t>
            </w:r>
          </w:p>
        </w:tc>
        <w:tc>
          <w:tcPr>
            <w:tcW w:w="6804" w:type="dxa"/>
            <w:gridSpan w:val="2"/>
            <w:vAlign w:val="center"/>
          </w:tcPr>
          <w:p w14:paraId="097324DA" w14:textId="4B80FEAE" w:rsidR="008A1835" w:rsidRPr="00306C02" w:rsidRDefault="009D6429" w:rsidP="00097A8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Provide ongoing support for international and exchange students from admission up to graduation. Provides further information about </w:t>
            </w:r>
            <w:r w:rsidR="003C1518" w:rsidRPr="00306C02">
              <w:rPr>
                <w:rFonts w:ascii="Arial" w:hAnsi="Arial" w:cs="Arial"/>
                <w:lang w:val="mn-MN"/>
              </w:rPr>
              <w:t>dormitory,</w:t>
            </w:r>
            <w:r w:rsidR="002F2EAC" w:rsidRPr="00306C02">
              <w:rPr>
                <w:rFonts w:ascii="Arial" w:hAnsi="Arial" w:cs="Arial"/>
                <w:lang w:val="mn-MN"/>
              </w:rPr>
              <w:t xml:space="preserve">and </w:t>
            </w:r>
            <w:r w:rsidR="003C1518" w:rsidRPr="00306C02">
              <w:rPr>
                <w:rFonts w:ascii="Arial" w:hAnsi="Arial" w:cs="Arial"/>
                <w:lang w:val="mn-MN"/>
              </w:rPr>
              <w:t xml:space="preserve"> immigration procedure,</w:t>
            </w:r>
            <w:r w:rsidR="002F2EAC" w:rsidRPr="00306C02">
              <w:rPr>
                <w:rFonts w:ascii="Arial" w:hAnsi="Arial" w:cs="Arial"/>
                <w:lang w:val="mn-MN"/>
              </w:rPr>
              <w:t xml:space="preserve">and </w:t>
            </w:r>
            <w:r w:rsidR="003C1518" w:rsidRPr="00306C02">
              <w:rPr>
                <w:rFonts w:ascii="Arial" w:hAnsi="Arial" w:cs="Arial"/>
                <w:lang w:val="mn-MN"/>
              </w:rPr>
              <w:t xml:space="preserve"> organizes cultural and academic events for international students. </w:t>
            </w:r>
          </w:p>
        </w:tc>
      </w:tr>
      <w:tr w:rsidR="008A1835" w:rsidRPr="00306C02" w14:paraId="329125A1" w14:textId="77777777" w:rsidTr="002768D2">
        <w:trPr>
          <w:trHeight w:val="1551"/>
        </w:trPr>
        <w:tc>
          <w:tcPr>
            <w:tcW w:w="3256" w:type="dxa"/>
            <w:vAlign w:val="center"/>
          </w:tcPr>
          <w:p w14:paraId="3A90DED5" w14:textId="1CE122C8" w:rsidR="008A1835" w:rsidRPr="00306C02" w:rsidRDefault="009A7316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Buddy system </w:t>
            </w:r>
          </w:p>
        </w:tc>
        <w:tc>
          <w:tcPr>
            <w:tcW w:w="6804" w:type="dxa"/>
            <w:gridSpan w:val="2"/>
            <w:vAlign w:val="center"/>
          </w:tcPr>
          <w:p w14:paraId="62C17422" w14:textId="433C2DB1" w:rsidR="008A1835" w:rsidRPr="00306C02" w:rsidRDefault="003C1518" w:rsidP="00097A8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NUM offers its buddy system “</w:t>
            </w:r>
            <w:r w:rsidRPr="00306C02">
              <w:rPr>
                <w:rFonts w:ascii="Arial" w:hAnsi="Arial" w:cs="Arial"/>
                <w:i/>
                <w:iCs/>
                <w:lang w:val="mn-MN"/>
              </w:rPr>
              <w:t>Mentor students</w:t>
            </w:r>
            <w:r w:rsidRPr="00306C02">
              <w:rPr>
                <w:rFonts w:ascii="Arial" w:hAnsi="Arial" w:cs="Arial"/>
                <w:lang w:val="mn-MN"/>
              </w:rPr>
              <w:t xml:space="preserve">”. After matching with their Mentor student exchange student can benefit through privileged contact, receive administrative procedures in </w:t>
            </w:r>
            <w:r w:rsidR="002F2EAC" w:rsidRPr="00306C02">
              <w:rPr>
                <w:rFonts w:ascii="Arial" w:hAnsi="Arial" w:cs="Arial"/>
                <w:lang w:val="mn-MN"/>
              </w:rPr>
              <w:t xml:space="preserve">the </w:t>
            </w:r>
            <w:r w:rsidRPr="00306C02">
              <w:rPr>
                <w:rFonts w:ascii="Arial" w:hAnsi="Arial" w:cs="Arial"/>
                <w:lang w:val="mn-MN"/>
              </w:rPr>
              <w:t xml:space="preserve">university, help on using </w:t>
            </w:r>
            <w:r w:rsidR="002F2EAC" w:rsidRPr="00306C02">
              <w:rPr>
                <w:rFonts w:ascii="Arial" w:hAnsi="Arial" w:cs="Arial"/>
                <w:lang w:val="mn-MN"/>
              </w:rPr>
              <w:t>the university’s</w:t>
            </w:r>
            <w:r w:rsidRPr="00306C02">
              <w:rPr>
                <w:rFonts w:ascii="Arial" w:hAnsi="Arial" w:cs="Arial"/>
                <w:lang w:val="mn-MN"/>
              </w:rPr>
              <w:t xml:space="preserve"> inner student system, campus orientation, personalized visits </w:t>
            </w:r>
            <w:r w:rsidR="002F2EAC" w:rsidRPr="00306C02">
              <w:rPr>
                <w:rFonts w:ascii="Arial" w:hAnsi="Arial" w:cs="Arial"/>
                <w:lang w:val="mn-MN"/>
              </w:rPr>
              <w:t>to</w:t>
            </w:r>
            <w:r w:rsidRPr="00306C02">
              <w:rPr>
                <w:rFonts w:ascii="Arial" w:hAnsi="Arial" w:cs="Arial"/>
                <w:lang w:val="mn-MN"/>
              </w:rPr>
              <w:t xml:space="preserve"> the city</w:t>
            </w:r>
            <w:r w:rsidR="002F2EAC" w:rsidRPr="00306C02">
              <w:rPr>
                <w:rFonts w:ascii="Arial" w:hAnsi="Arial" w:cs="Arial"/>
                <w:lang w:val="mn-MN"/>
              </w:rPr>
              <w:t>,</w:t>
            </w:r>
            <w:r w:rsidRPr="00306C02">
              <w:rPr>
                <w:rFonts w:ascii="Arial" w:hAnsi="Arial" w:cs="Arial"/>
                <w:lang w:val="mn-MN"/>
              </w:rPr>
              <w:t xml:space="preserve"> and help with immigration </w:t>
            </w:r>
            <w:r w:rsidR="002F2EAC" w:rsidRPr="00306C02">
              <w:rPr>
                <w:rFonts w:ascii="Arial" w:hAnsi="Arial" w:cs="Arial"/>
                <w:lang w:val="mn-MN"/>
              </w:rPr>
              <w:t>procedures</w:t>
            </w:r>
            <w:r w:rsidRPr="00306C02">
              <w:rPr>
                <w:rFonts w:ascii="Arial" w:hAnsi="Arial" w:cs="Arial"/>
                <w:lang w:val="mn-MN"/>
              </w:rPr>
              <w:t xml:space="preserve">. </w:t>
            </w:r>
          </w:p>
        </w:tc>
      </w:tr>
      <w:tr w:rsidR="008A1835" w:rsidRPr="00306C02" w14:paraId="501083A2" w14:textId="77777777" w:rsidTr="00721AAA">
        <w:tc>
          <w:tcPr>
            <w:tcW w:w="3256" w:type="dxa"/>
            <w:vAlign w:val="center"/>
          </w:tcPr>
          <w:p w14:paraId="66CD1298" w14:textId="60C29E43" w:rsidR="008A1835" w:rsidRPr="00306C02" w:rsidRDefault="009A7316" w:rsidP="00721AA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Academic and cultural events</w:t>
            </w:r>
          </w:p>
        </w:tc>
        <w:tc>
          <w:tcPr>
            <w:tcW w:w="6804" w:type="dxa"/>
            <w:gridSpan w:val="2"/>
          </w:tcPr>
          <w:p w14:paraId="337AC1B6" w14:textId="679262F2" w:rsidR="008A1835" w:rsidRPr="00306C02" w:rsidRDefault="00CD0C78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November – International Students day</w:t>
            </w:r>
          </w:p>
          <w:p w14:paraId="75EACF81" w14:textId="59EB66A3" w:rsidR="00CD0C78" w:rsidRPr="00306C02" w:rsidRDefault="00CD0C78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November – Mongolian Language Contest  </w:t>
            </w:r>
          </w:p>
          <w:p w14:paraId="36CD640A" w14:textId="1F778EFC" w:rsidR="00CD0C78" w:rsidRPr="00306C02" w:rsidRDefault="00CD0C78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December – Snow Day</w:t>
            </w:r>
          </w:p>
          <w:p w14:paraId="798CC594" w14:textId="7449A792" w:rsidR="00CD0C78" w:rsidRPr="00306C02" w:rsidRDefault="00CD0C78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December – International Students Greetings Day /New Year celebration/ </w:t>
            </w:r>
          </w:p>
          <w:p w14:paraId="48AE7384" w14:textId="6AE24C2E" w:rsidR="00CD0C78" w:rsidRPr="00306C02" w:rsidRDefault="00CD0C78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April – International Cultural Day /exchange student greetings day/</w:t>
            </w:r>
          </w:p>
          <w:p w14:paraId="68836799" w14:textId="5258182C" w:rsidR="00CD0C78" w:rsidRPr="00306C02" w:rsidRDefault="00CD0C78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May – Mongolian Language Scientific Research Conference </w:t>
            </w:r>
          </w:p>
          <w:p w14:paraId="27E93CBD" w14:textId="649B3271" w:rsidR="00CD0C78" w:rsidRPr="00306C02" w:rsidRDefault="00CD0C78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>May – Field trip</w:t>
            </w:r>
          </w:p>
          <w:p w14:paraId="644F44D5" w14:textId="06917DB2" w:rsidR="00CD0C78" w:rsidRPr="00306C02" w:rsidRDefault="00CD0C78" w:rsidP="005C100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306C02">
              <w:rPr>
                <w:rFonts w:ascii="Arial" w:hAnsi="Arial" w:cs="Arial"/>
                <w:lang w:val="mn-MN"/>
              </w:rPr>
              <w:t xml:space="preserve">June – graduation ceremony </w:t>
            </w:r>
          </w:p>
        </w:tc>
      </w:tr>
    </w:tbl>
    <w:p w14:paraId="24DCFD11" w14:textId="77777777" w:rsidR="008A1835" w:rsidRPr="00306C02" w:rsidRDefault="008A1835" w:rsidP="008A1835">
      <w:pPr>
        <w:rPr>
          <w:rFonts w:ascii="Arial" w:hAnsi="Arial" w:cs="Arial"/>
          <w:sz w:val="24"/>
          <w:szCs w:val="24"/>
          <w:lang w:val="mn-MN"/>
        </w:rPr>
      </w:pPr>
    </w:p>
    <w:sectPr w:rsidR="008A1835" w:rsidRPr="00306C02" w:rsidSect="002768D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AAF"/>
    <w:multiLevelType w:val="hybridMultilevel"/>
    <w:tmpl w:val="786AE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9BF"/>
    <w:multiLevelType w:val="hybridMultilevel"/>
    <w:tmpl w:val="5F163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3527"/>
    <w:multiLevelType w:val="hybridMultilevel"/>
    <w:tmpl w:val="CA8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4EA8"/>
    <w:multiLevelType w:val="hybridMultilevel"/>
    <w:tmpl w:val="084C9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47CA1"/>
    <w:multiLevelType w:val="hybridMultilevel"/>
    <w:tmpl w:val="E984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A4B7D"/>
    <w:multiLevelType w:val="hybridMultilevel"/>
    <w:tmpl w:val="A28C6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82CCF"/>
    <w:multiLevelType w:val="hybridMultilevel"/>
    <w:tmpl w:val="7FD0D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31423">
    <w:abstractNumId w:val="4"/>
  </w:num>
  <w:num w:numId="2" w16cid:durableId="431709244">
    <w:abstractNumId w:val="5"/>
  </w:num>
  <w:num w:numId="3" w16cid:durableId="339695924">
    <w:abstractNumId w:val="0"/>
  </w:num>
  <w:num w:numId="4" w16cid:durableId="910584638">
    <w:abstractNumId w:val="1"/>
  </w:num>
  <w:num w:numId="5" w16cid:durableId="1522738261">
    <w:abstractNumId w:val="2"/>
  </w:num>
  <w:num w:numId="6" w16cid:durableId="411782795">
    <w:abstractNumId w:val="6"/>
  </w:num>
  <w:num w:numId="7" w16cid:durableId="2072726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835"/>
    <w:rsid w:val="00060291"/>
    <w:rsid w:val="00097A8E"/>
    <w:rsid w:val="001449C1"/>
    <w:rsid w:val="001E7A59"/>
    <w:rsid w:val="001F5839"/>
    <w:rsid w:val="002768D2"/>
    <w:rsid w:val="00282737"/>
    <w:rsid w:val="002B561C"/>
    <w:rsid w:val="002C4B38"/>
    <w:rsid w:val="002F2EAC"/>
    <w:rsid w:val="00306C02"/>
    <w:rsid w:val="00337107"/>
    <w:rsid w:val="003C1518"/>
    <w:rsid w:val="003E4943"/>
    <w:rsid w:val="00460D25"/>
    <w:rsid w:val="004D7D15"/>
    <w:rsid w:val="005C1008"/>
    <w:rsid w:val="005C3622"/>
    <w:rsid w:val="00604CB7"/>
    <w:rsid w:val="006754CA"/>
    <w:rsid w:val="006B6517"/>
    <w:rsid w:val="006D03A2"/>
    <w:rsid w:val="006F0659"/>
    <w:rsid w:val="00721AAA"/>
    <w:rsid w:val="00745966"/>
    <w:rsid w:val="00801CEB"/>
    <w:rsid w:val="0083159E"/>
    <w:rsid w:val="0084168D"/>
    <w:rsid w:val="008704B4"/>
    <w:rsid w:val="008A1835"/>
    <w:rsid w:val="008D025D"/>
    <w:rsid w:val="00985169"/>
    <w:rsid w:val="009A7316"/>
    <w:rsid w:val="009D6429"/>
    <w:rsid w:val="00AB4722"/>
    <w:rsid w:val="00AF0F97"/>
    <w:rsid w:val="00BB7462"/>
    <w:rsid w:val="00CD0C78"/>
    <w:rsid w:val="00CD7D88"/>
    <w:rsid w:val="00E01FF4"/>
    <w:rsid w:val="00E22F08"/>
    <w:rsid w:val="00E27CA9"/>
    <w:rsid w:val="00E50330"/>
    <w:rsid w:val="00E74557"/>
    <w:rsid w:val="00E821C8"/>
    <w:rsid w:val="00EA4700"/>
    <w:rsid w:val="00F40281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9ED0"/>
  <w15:docId w15:val="{3B5303A7-49E5-4436-A63D-6DDD9276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m.edu.m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.num.edu.mn/?page_id=76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tion.num.edu.mn/" TargetMode="External"/><Relationship Id="rId11" Type="http://schemas.openxmlformats.org/officeDocument/2006/relationships/hyperlink" Target="https://student.num.edu.mn/?p=5533" TargetMode="External"/><Relationship Id="rId5" Type="http://schemas.openxmlformats.org/officeDocument/2006/relationships/hyperlink" Target="mailto:studentaffairs@num.edu.mn" TargetMode="External"/><Relationship Id="rId10" Type="http://schemas.openxmlformats.org/officeDocument/2006/relationships/hyperlink" Target="https://student.num.edu.mn/?page_id=5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um.edu.mn/en/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Chimgee Urangaa</dc:creator>
  <cp:keywords/>
  <dc:description/>
  <cp:lastModifiedBy>bolormaa a. alisa</cp:lastModifiedBy>
  <cp:revision>5</cp:revision>
  <dcterms:created xsi:type="dcterms:W3CDTF">2020-08-26T23:02:00Z</dcterms:created>
  <dcterms:modified xsi:type="dcterms:W3CDTF">2023-04-19T03:22:00Z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ba6cedcb0687bf538c83eb8d9230eb80734a65241fabd9c145f8dc6c77ad2742</vt:lpwstr>
  </property>
</Properties>
</file>