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6" w:type="dxa"/>
        <w:jc w:val="center"/>
        <w:tblBorders>
          <w:top w:val="single" w:sz="8" w:space="0" w:color="002D69"/>
          <w:left w:val="single" w:sz="8" w:space="0" w:color="002D69"/>
          <w:bottom w:val="single" w:sz="8" w:space="0" w:color="002D69"/>
          <w:right w:val="single" w:sz="8" w:space="0" w:color="002D69"/>
          <w:insideH w:val="single" w:sz="8" w:space="0" w:color="002D69"/>
          <w:insideV w:val="single" w:sz="8" w:space="0" w:color="002D69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1134"/>
        <w:gridCol w:w="3951"/>
        <w:gridCol w:w="3136"/>
      </w:tblGrid>
      <w:tr w:rsidR="008E0FC7" w:rsidRPr="007313BC" w:rsidTr="002010BB">
        <w:trPr>
          <w:trHeight w:val="1050"/>
          <w:jc w:val="center"/>
        </w:trPr>
        <w:tc>
          <w:tcPr>
            <w:tcW w:w="3269" w:type="dxa"/>
            <w:gridSpan w:val="2"/>
            <w:vMerge w:val="restart"/>
            <w:shd w:val="clear" w:color="auto" w:fill="auto"/>
          </w:tcPr>
          <w:p w:rsidR="008E0FC7" w:rsidRPr="00A469AC" w:rsidRDefault="008E0FC7" w:rsidP="002010BB">
            <w:pPr>
              <w:spacing w:after="0" w:line="240" w:lineRule="auto"/>
              <w:rPr>
                <w:b/>
                <w:bCs/>
                <w:sz w:val="2"/>
                <w:szCs w:val="22"/>
                <w:u w:val="single"/>
              </w:rPr>
            </w:pPr>
            <w:bookmarkStart w:id="0" w:name="_GoBack"/>
            <w:bookmarkEnd w:id="0"/>
          </w:p>
          <w:p w:rsidR="008E0FC7" w:rsidRPr="007313BC" w:rsidRDefault="008E0FC7" w:rsidP="002010BB">
            <w:pPr>
              <w:spacing w:after="0" w:line="240" w:lineRule="auto"/>
              <w:rPr>
                <w:b/>
                <w:bCs/>
                <w:color w:val="FFFFFF"/>
                <w:sz w:val="28"/>
                <w:szCs w:val="22"/>
              </w:rPr>
            </w:pPr>
            <w:r>
              <w:rPr>
                <w:rFonts w:ascii="Calibri" w:hAnsi="Calibri" w:cs="Times New Roman"/>
                <w:b/>
                <w:noProof/>
                <w:color w:val="FFFFFF"/>
                <w:sz w:val="24"/>
                <w:szCs w:val="22"/>
                <w:lang w:eastAsia="pl-PL"/>
              </w:rPr>
              <w:drawing>
                <wp:inline distT="0" distB="0" distL="0" distR="0">
                  <wp:extent cx="1848485" cy="2153285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215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E0FC7" w:rsidRPr="007313BC" w:rsidRDefault="008E0FC7" w:rsidP="002010BB">
            <w:pPr>
              <w:spacing w:after="0" w:line="240" w:lineRule="auto"/>
              <w:jc w:val="center"/>
              <w:rPr>
                <w:b/>
                <w:bCs/>
                <w:sz w:val="32"/>
                <w:szCs w:val="22"/>
              </w:rPr>
            </w:pPr>
            <w:r w:rsidRPr="007313BC">
              <w:rPr>
                <w:b/>
                <w:bCs/>
                <w:sz w:val="32"/>
                <w:szCs w:val="22"/>
              </w:rPr>
              <w:t>Uniwersytet im. Adama Mickiewicza</w:t>
            </w:r>
          </w:p>
          <w:p w:rsidR="008E0FC7" w:rsidRPr="007313BC" w:rsidRDefault="008E0FC7" w:rsidP="002010BB">
            <w:pPr>
              <w:spacing w:after="0" w:line="240" w:lineRule="auto"/>
              <w:jc w:val="center"/>
              <w:rPr>
                <w:b/>
                <w:bCs/>
                <w:sz w:val="32"/>
                <w:szCs w:val="22"/>
              </w:rPr>
            </w:pPr>
            <w:r w:rsidRPr="007313BC">
              <w:rPr>
                <w:b/>
                <w:bCs/>
                <w:sz w:val="32"/>
                <w:szCs w:val="22"/>
              </w:rPr>
              <w:t>w Poznaniu</w:t>
            </w:r>
          </w:p>
        </w:tc>
      </w:tr>
      <w:tr w:rsidR="008E0FC7" w:rsidRPr="007313BC" w:rsidTr="002010BB">
        <w:trPr>
          <w:trHeight w:val="345"/>
          <w:jc w:val="center"/>
        </w:trPr>
        <w:tc>
          <w:tcPr>
            <w:tcW w:w="3269" w:type="dxa"/>
            <w:gridSpan w:val="2"/>
            <w:vMerge/>
            <w:shd w:val="clear" w:color="auto" w:fill="auto"/>
          </w:tcPr>
          <w:p w:rsidR="008E0FC7" w:rsidRPr="007313BC" w:rsidRDefault="008E0FC7" w:rsidP="002010BB">
            <w:pPr>
              <w:spacing w:after="0" w:line="240" w:lineRule="auto"/>
              <w:rPr>
                <w:b/>
                <w:bCs/>
                <w:color w:val="FFFFFF"/>
                <w:sz w:val="2"/>
                <w:szCs w:val="22"/>
              </w:rPr>
            </w:pPr>
          </w:p>
        </w:tc>
        <w:tc>
          <w:tcPr>
            <w:tcW w:w="7087" w:type="dxa"/>
            <w:gridSpan w:val="2"/>
            <w:tcBorders>
              <w:bottom w:val="single" w:sz="24" w:space="0" w:color="002D69"/>
            </w:tcBorders>
            <w:shd w:val="clear" w:color="auto" w:fill="auto"/>
            <w:vAlign w:val="center"/>
          </w:tcPr>
          <w:p w:rsidR="008E0FC7" w:rsidRPr="007313BC" w:rsidRDefault="008E0FC7" w:rsidP="002010BB">
            <w:pPr>
              <w:spacing w:after="0" w:line="240" w:lineRule="auto"/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Szkoła Doktorska SNJL</w:t>
            </w:r>
          </w:p>
        </w:tc>
      </w:tr>
      <w:tr w:rsidR="008E0FC7" w:rsidRPr="007313BC" w:rsidTr="002010BB">
        <w:trPr>
          <w:trHeight w:val="1190"/>
          <w:jc w:val="center"/>
        </w:trPr>
        <w:tc>
          <w:tcPr>
            <w:tcW w:w="3269" w:type="dxa"/>
            <w:gridSpan w:val="2"/>
            <w:vMerge/>
            <w:shd w:val="clear" w:color="auto" w:fill="auto"/>
          </w:tcPr>
          <w:p w:rsidR="008E0FC7" w:rsidRPr="007313BC" w:rsidRDefault="008E0FC7" w:rsidP="002010BB">
            <w:pPr>
              <w:spacing w:after="0" w:line="240" w:lineRule="auto"/>
              <w:rPr>
                <w:b/>
                <w:bCs/>
                <w:color w:val="FFFFFF"/>
                <w:sz w:val="28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24" w:space="0" w:color="002D69"/>
            </w:tcBorders>
            <w:shd w:val="clear" w:color="auto" w:fill="auto"/>
            <w:vAlign w:val="center"/>
          </w:tcPr>
          <w:p w:rsidR="008E0FC7" w:rsidRPr="007313BC" w:rsidRDefault="008E0FC7" w:rsidP="002010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Oblicza współczesnego teatru</w:t>
            </w:r>
          </w:p>
        </w:tc>
      </w:tr>
      <w:tr w:rsidR="008E0FC7" w:rsidRPr="007313BC" w:rsidTr="002010BB">
        <w:trPr>
          <w:trHeight w:val="420"/>
          <w:jc w:val="center"/>
        </w:trPr>
        <w:tc>
          <w:tcPr>
            <w:tcW w:w="3269" w:type="dxa"/>
            <w:gridSpan w:val="2"/>
            <w:vMerge/>
            <w:shd w:val="clear" w:color="auto" w:fill="auto"/>
          </w:tcPr>
          <w:p w:rsidR="008E0FC7" w:rsidRPr="007313BC" w:rsidRDefault="008E0FC7" w:rsidP="002010BB">
            <w:pPr>
              <w:spacing w:after="0" w:line="240" w:lineRule="auto"/>
              <w:rPr>
                <w:b/>
                <w:bCs/>
                <w:color w:val="FFFFFF"/>
                <w:sz w:val="28"/>
                <w:szCs w:val="22"/>
              </w:rPr>
            </w:pPr>
          </w:p>
        </w:tc>
        <w:tc>
          <w:tcPr>
            <w:tcW w:w="7087" w:type="dxa"/>
            <w:gridSpan w:val="2"/>
            <w:tcBorders>
              <w:bottom w:val="single" w:sz="24" w:space="0" w:color="002D69"/>
            </w:tcBorders>
            <w:shd w:val="clear" w:color="auto" w:fill="auto"/>
            <w:vAlign w:val="center"/>
          </w:tcPr>
          <w:p w:rsidR="008E0FC7" w:rsidRPr="007313BC" w:rsidRDefault="008E0FC7" w:rsidP="002010BB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4"/>
                <w:szCs w:val="22"/>
              </w:rPr>
              <w:t>prof. dr hab. Hanna Marta Karasińska</w:t>
            </w:r>
          </w:p>
        </w:tc>
      </w:tr>
      <w:tr w:rsidR="008E0FC7" w:rsidRPr="007313BC" w:rsidTr="002010BB">
        <w:trPr>
          <w:jc w:val="center"/>
        </w:trPr>
        <w:tc>
          <w:tcPr>
            <w:tcW w:w="2135" w:type="dxa"/>
            <w:tcBorders>
              <w:top w:val="single" w:sz="24" w:space="0" w:color="002D69"/>
            </w:tcBorders>
            <w:shd w:val="clear" w:color="auto" w:fill="F2F2F2"/>
          </w:tcPr>
          <w:p w:rsidR="008E0FC7" w:rsidRPr="007313BC" w:rsidRDefault="008E0FC7" w:rsidP="002010B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313BC">
              <w:rPr>
                <w:b/>
                <w:bCs/>
                <w:sz w:val="22"/>
                <w:szCs w:val="22"/>
              </w:rPr>
              <w:t>Dziedzina/</w:t>
            </w:r>
            <w:r w:rsidRPr="007313BC">
              <w:rPr>
                <w:b/>
                <w:bCs/>
                <w:sz w:val="22"/>
                <w:szCs w:val="22"/>
              </w:rPr>
              <w:br/>
              <w:t>dyscyplina</w:t>
            </w:r>
          </w:p>
        </w:tc>
        <w:tc>
          <w:tcPr>
            <w:tcW w:w="8221" w:type="dxa"/>
            <w:gridSpan w:val="3"/>
            <w:tcBorders>
              <w:top w:val="single" w:sz="24" w:space="0" w:color="002D69"/>
            </w:tcBorders>
            <w:shd w:val="clear" w:color="auto" w:fill="auto"/>
          </w:tcPr>
          <w:p w:rsidR="008E0FC7" w:rsidRPr="00AA684F" w:rsidRDefault="008E0FC7" w:rsidP="0020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Nauki humanistyczne / literaturoznawstwo</w:t>
            </w:r>
          </w:p>
        </w:tc>
      </w:tr>
      <w:tr w:rsidR="008E0FC7" w:rsidRPr="007313BC" w:rsidTr="002010BB">
        <w:trPr>
          <w:jc w:val="center"/>
        </w:trPr>
        <w:tc>
          <w:tcPr>
            <w:tcW w:w="2135" w:type="dxa"/>
            <w:shd w:val="clear" w:color="auto" w:fill="F2F2F2"/>
          </w:tcPr>
          <w:p w:rsidR="008E0FC7" w:rsidRPr="007313BC" w:rsidRDefault="008E0FC7" w:rsidP="002010B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313BC">
              <w:rPr>
                <w:b/>
                <w:bCs/>
                <w:sz w:val="22"/>
                <w:szCs w:val="22"/>
              </w:rPr>
              <w:t>Rodzaj zajęć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8E0FC7" w:rsidRPr="00AA684F" w:rsidRDefault="008E0FC7" w:rsidP="0020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</w:t>
            </w:r>
          </w:p>
        </w:tc>
      </w:tr>
      <w:tr w:rsidR="008E0FC7" w:rsidRPr="007313BC" w:rsidTr="002010BB">
        <w:trPr>
          <w:trHeight w:val="319"/>
          <w:jc w:val="center"/>
        </w:trPr>
        <w:tc>
          <w:tcPr>
            <w:tcW w:w="2135" w:type="dxa"/>
            <w:shd w:val="clear" w:color="auto" w:fill="F2F2F2"/>
          </w:tcPr>
          <w:p w:rsidR="008E0FC7" w:rsidRPr="007313BC" w:rsidRDefault="008E0FC7" w:rsidP="002010BB">
            <w:pPr>
              <w:spacing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  <w:r w:rsidRPr="007313BC">
              <w:rPr>
                <w:b/>
                <w:bCs/>
                <w:sz w:val="22"/>
                <w:szCs w:val="22"/>
              </w:rPr>
              <w:t>Język</w:t>
            </w:r>
            <w:r>
              <w:rPr>
                <w:b/>
                <w:bCs/>
                <w:sz w:val="22"/>
                <w:szCs w:val="22"/>
              </w:rPr>
              <w:t xml:space="preserve"> wykładowy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8E0FC7" w:rsidRPr="00AA684F" w:rsidRDefault="008E0FC7" w:rsidP="0020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</w:t>
            </w:r>
            <w:r w:rsidRPr="00AA684F">
              <w:rPr>
                <w:sz w:val="24"/>
                <w:szCs w:val="24"/>
              </w:rPr>
              <w:t>polski</w:t>
            </w:r>
          </w:p>
        </w:tc>
      </w:tr>
      <w:tr w:rsidR="008E0FC7" w:rsidRPr="007313BC" w:rsidTr="002010BB">
        <w:trPr>
          <w:jc w:val="center"/>
        </w:trPr>
        <w:tc>
          <w:tcPr>
            <w:tcW w:w="2135" w:type="dxa"/>
            <w:tcBorders>
              <w:bottom w:val="single" w:sz="24" w:space="0" w:color="002D69"/>
            </w:tcBorders>
            <w:shd w:val="clear" w:color="auto" w:fill="F2F2F2"/>
          </w:tcPr>
          <w:p w:rsidR="008E0FC7" w:rsidRPr="007313BC" w:rsidRDefault="008E0FC7" w:rsidP="002010BB">
            <w:pPr>
              <w:spacing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  <w:r w:rsidRPr="007313BC">
              <w:rPr>
                <w:b/>
                <w:bCs/>
                <w:sz w:val="22"/>
                <w:szCs w:val="22"/>
              </w:rPr>
              <w:t>Liczba godzin</w:t>
            </w:r>
            <w:r>
              <w:rPr>
                <w:b/>
                <w:bCs/>
                <w:sz w:val="22"/>
                <w:szCs w:val="22"/>
              </w:rPr>
              <w:t xml:space="preserve"> + forma zaliczenia</w:t>
            </w:r>
          </w:p>
        </w:tc>
        <w:tc>
          <w:tcPr>
            <w:tcW w:w="8221" w:type="dxa"/>
            <w:gridSpan w:val="3"/>
            <w:tcBorders>
              <w:bottom w:val="single" w:sz="24" w:space="0" w:color="002D69"/>
            </w:tcBorders>
            <w:shd w:val="clear" w:color="auto" w:fill="auto"/>
          </w:tcPr>
          <w:p w:rsidR="008E0FC7" w:rsidRPr="00AA684F" w:rsidRDefault="008E0FC7" w:rsidP="0020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godzin / zaliczenie</w:t>
            </w:r>
          </w:p>
        </w:tc>
      </w:tr>
      <w:tr w:rsidR="008E0FC7" w:rsidRPr="007313BC" w:rsidTr="002010BB">
        <w:trPr>
          <w:jc w:val="center"/>
        </w:trPr>
        <w:tc>
          <w:tcPr>
            <w:tcW w:w="2135" w:type="dxa"/>
            <w:tcBorders>
              <w:top w:val="single" w:sz="24" w:space="0" w:color="002D69"/>
            </w:tcBorders>
            <w:shd w:val="clear" w:color="auto" w:fill="F2F2F2"/>
            <w:vAlign w:val="center"/>
          </w:tcPr>
          <w:p w:rsidR="008E0FC7" w:rsidRPr="007313BC" w:rsidRDefault="008E0FC7" w:rsidP="002010B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313BC">
              <w:rPr>
                <w:b/>
                <w:sz w:val="22"/>
                <w:szCs w:val="22"/>
              </w:rPr>
              <w:t>Cel zajęć</w:t>
            </w:r>
          </w:p>
        </w:tc>
        <w:tc>
          <w:tcPr>
            <w:tcW w:w="8221" w:type="dxa"/>
            <w:gridSpan w:val="3"/>
            <w:tcBorders>
              <w:top w:val="single" w:sz="24" w:space="0" w:color="002D69"/>
            </w:tcBorders>
            <w:shd w:val="clear" w:color="auto" w:fill="auto"/>
          </w:tcPr>
          <w:p w:rsidR="008E0FC7" w:rsidRPr="0079778E" w:rsidRDefault="008E0FC7" w:rsidP="00A7518E">
            <w:pPr>
              <w:spacing w:after="0" w:line="240" w:lineRule="auto"/>
            </w:pPr>
            <w:r>
              <w:t xml:space="preserve">Prezentacja podstawowych </w:t>
            </w:r>
            <w:r w:rsidR="00A7518E">
              <w:t xml:space="preserve">zagadnień z zakresu historii teatru XX i XXI wieku oraz </w:t>
            </w:r>
            <w:r>
              <w:t xml:space="preserve">teorii teatru </w:t>
            </w:r>
          </w:p>
        </w:tc>
      </w:tr>
      <w:tr w:rsidR="008E0FC7" w:rsidRPr="007313BC" w:rsidTr="002010BB">
        <w:trPr>
          <w:trHeight w:val="285"/>
          <w:jc w:val="center"/>
        </w:trPr>
        <w:tc>
          <w:tcPr>
            <w:tcW w:w="2135" w:type="dxa"/>
            <w:shd w:val="clear" w:color="auto" w:fill="F2F2F2"/>
            <w:vAlign w:val="center"/>
          </w:tcPr>
          <w:p w:rsidR="008E0FC7" w:rsidRPr="007313BC" w:rsidRDefault="008E0FC7" w:rsidP="002010B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313BC">
              <w:rPr>
                <w:b/>
                <w:sz w:val="22"/>
                <w:szCs w:val="22"/>
              </w:rPr>
              <w:t>Treści kształcenia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8E0FC7" w:rsidRPr="0079778E" w:rsidRDefault="008E0FC7" w:rsidP="00E0780A">
            <w:pPr>
              <w:spacing w:after="0" w:line="240" w:lineRule="auto"/>
            </w:pPr>
            <w:r>
              <w:t>Problematyka wykładu obejmuje zarówno najważniejsze artystyczne zjawiska z zakresu teatru XX i XXI wieku</w:t>
            </w:r>
            <w:r w:rsidR="00A7518E">
              <w:t>,</w:t>
            </w:r>
            <w:r>
              <w:t xml:space="preserve"> jak i teorie badań humanistycznych tyczące sztuki scenicznej bądź wykorzystujące „figurę teatru” </w:t>
            </w:r>
            <w:r w:rsidR="00A7518E">
              <w:t xml:space="preserve">w teorii i praktyce innych </w:t>
            </w:r>
            <w:r>
              <w:t>dyscyplin</w:t>
            </w:r>
            <w:r w:rsidR="00A7518E">
              <w:t xml:space="preserve">. W wykładzie przewidziano bloki tematyczne adresowane do przedstawicieli kilku dyscyplin: m. in. filologów, kulturoznawców, antropologów, historyków sztuki, muzykologów, psychologów i pedagogów (psychologiczne aspekty sztuki aktorskiej, arteterapia, drama), </w:t>
            </w:r>
            <w:r w:rsidR="00E0780A">
              <w:t xml:space="preserve">filozofów (teatr jako metafora filozoficzna), </w:t>
            </w:r>
            <w:r w:rsidR="00A7518E">
              <w:t>socjologów (społeczne konteksty sztuki teatru, socjodrama, socjologia aktora)</w:t>
            </w:r>
          </w:p>
        </w:tc>
      </w:tr>
      <w:tr w:rsidR="008E0FC7" w:rsidRPr="007313BC" w:rsidTr="002010BB">
        <w:trPr>
          <w:trHeight w:val="285"/>
          <w:jc w:val="center"/>
        </w:trPr>
        <w:tc>
          <w:tcPr>
            <w:tcW w:w="2135" w:type="dxa"/>
            <w:tcBorders>
              <w:bottom w:val="single" w:sz="24" w:space="0" w:color="002D69"/>
            </w:tcBorders>
            <w:shd w:val="clear" w:color="auto" w:fill="F2F2F2"/>
          </w:tcPr>
          <w:p w:rsidR="008E0FC7" w:rsidRPr="007313BC" w:rsidRDefault="008E0FC7" w:rsidP="002010B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7313BC">
              <w:rPr>
                <w:b/>
                <w:sz w:val="22"/>
                <w:szCs w:val="22"/>
              </w:rPr>
              <w:t>Wymagania wstępne</w:t>
            </w:r>
          </w:p>
        </w:tc>
        <w:tc>
          <w:tcPr>
            <w:tcW w:w="8221" w:type="dxa"/>
            <w:gridSpan w:val="3"/>
            <w:tcBorders>
              <w:bottom w:val="single" w:sz="24" w:space="0" w:color="002D69"/>
            </w:tcBorders>
            <w:shd w:val="clear" w:color="auto" w:fill="auto"/>
          </w:tcPr>
          <w:p w:rsidR="008E0FC7" w:rsidRPr="004B6569" w:rsidRDefault="008E0FC7" w:rsidP="002010BB">
            <w:pPr>
              <w:spacing w:after="0" w:line="240" w:lineRule="auto"/>
              <w:rPr>
                <w:sz w:val="24"/>
                <w:szCs w:val="24"/>
              </w:rPr>
            </w:pPr>
            <w:r w:rsidRPr="004B6569">
              <w:rPr>
                <w:sz w:val="24"/>
                <w:szCs w:val="24"/>
              </w:rPr>
              <w:t>brak</w:t>
            </w:r>
          </w:p>
        </w:tc>
      </w:tr>
      <w:tr w:rsidR="008E0FC7" w:rsidRPr="007313BC" w:rsidTr="002010BB">
        <w:trPr>
          <w:trHeight w:val="285"/>
          <w:jc w:val="center"/>
        </w:trPr>
        <w:tc>
          <w:tcPr>
            <w:tcW w:w="10356" w:type="dxa"/>
            <w:gridSpan w:val="4"/>
            <w:tcBorders>
              <w:top w:val="single" w:sz="24" w:space="0" w:color="002D69"/>
              <w:left w:val="single" w:sz="8" w:space="0" w:color="002D69"/>
              <w:bottom w:val="single" w:sz="8" w:space="0" w:color="002D69"/>
              <w:right w:val="single" w:sz="8" w:space="0" w:color="002D69"/>
            </w:tcBorders>
            <w:shd w:val="clear" w:color="auto" w:fill="F2F2F2"/>
          </w:tcPr>
          <w:p w:rsidR="008E0FC7" w:rsidRPr="0079778E" w:rsidRDefault="008E0FC7" w:rsidP="002010B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9778E">
              <w:rPr>
                <w:b/>
              </w:rPr>
              <w:t>Efekty kształcenia</w:t>
            </w:r>
          </w:p>
        </w:tc>
      </w:tr>
      <w:tr w:rsidR="008E0FC7" w:rsidRPr="007313BC" w:rsidTr="002010BB">
        <w:trPr>
          <w:trHeight w:val="285"/>
          <w:jc w:val="center"/>
        </w:trPr>
        <w:tc>
          <w:tcPr>
            <w:tcW w:w="7220" w:type="dxa"/>
            <w:gridSpan w:val="3"/>
            <w:tcBorders>
              <w:top w:val="single" w:sz="8" w:space="0" w:color="002D69"/>
            </w:tcBorders>
            <w:shd w:val="clear" w:color="auto" w:fill="F2F2F2"/>
          </w:tcPr>
          <w:p w:rsidR="008E0FC7" w:rsidRPr="0079778E" w:rsidRDefault="008E0FC7" w:rsidP="002010B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136" w:type="dxa"/>
            <w:tcBorders>
              <w:top w:val="single" w:sz="8" w:space="0" w:color="002D69"/>
            </w:tcBorders>
            <w:shd w:val="clear" w:color="auto" w:fill="F2F2F2"/>
          </w:tcPr>
          <w:p w:rsidR="008E0FC7" w:rsidRPr="0079778E" w:rsidRDefault="008E0FC7" w:rsidP="002010BB">
            <w:pPr>
              <w:spacing w:after="0" w:line="240" w:lineRule="auto"/>
              <w:jc w:val="center"/>
              <w:rPr>
                <w:b/>
              </w:rPr>
            </w:pPr>
            <w:r w:rsidRPr="0079778E">
              <w:rPr>
                <w:b/>
              </w:rPr>
              <w:t>Metody weryfikacji</w:t>
            </w:r>
          </w:p>
        </w:tc>
      </w:tr>
      <w:tr w:rsidR="008E0FC7" w:rsidRPr="007313BC" w:rsidTr="002010BB">
        <w:trPr>
          <w:trHeight w:val="285"/>
          <w:jc w:val="center"/>
        </w:trPr>
        <w:tc>
          <w:tcPr>
            <w:tcW w:w="7220" w:type="dxa"/>
            <w:gridSpan w:val="3"/>
            <w:shd w:val="clear" w:color="auto" w:fill="auto"/>
          </w:tcPr>
          <w:p w:rsidR="008E0FC7" w:rsidRPr="00BE7E7C" w:rsidRDefault="008E0FC7" w:rsidP="002010BB">
            <w:pPr>
              <w:jc w:val="both"/>
              <w:rPr>
                <w:b/>
              </w:rPr>
            </w:pPr>
            <w:r>
              <w:rPr>
                <w:b/>
              </w:rPr>
              <w:t xml:space="preserve">W zakresie wiedzy: </w:t>
            </w:r>
            <w:r>
              <w:rPr>
                <w:b/>
                <w:bCs/>
              </w:rPr>
              <w:t xml:space="preserve">Osoba, która zrealizowała przedmiot, zna i rozumie: </w:t>
            </w:r>
          </w:p>
          <w:p w:rsidR="008E0FC7" w:rsidRPr="00DA53F1" w:rsidRDefault="008E0FC7" w:rsidP="002010BB">
            <w:pPr>
              <w:jc w:val="both"/>
              <w:rPr>
                <w:b/>
                <w:color w:val="C00000"/>
              </w:rPr>
            </w:pPr>
            <w:proofErr w:type="spellStart"/>
            <w:r w:rsidRPr="00DA53F1">
              <w:rPr>
                <w:b/>
                <w:color w:val="C00000"/>
              </w:rPr>
              <w:t>osiągnięcia</w:t>
            </w:r>
            <w:proofErr w:type="spellEnd"/>
            <w:r w:rsidRPr="00DA53F1">
              <w:rPr>
                <w:b/>
                <w:color w:val="C00000"/>
              </w:rPr>
              <w:t xml:space="preserve"> światowej nauki w ramach dyscypliny, w której odbywa </w:t>
            </w:r>
            <w:proofErr w:type="spellStart"/>
            <w:r w:rsidRPr="00DA53F1">
              <w:rPr>
                <w:b/>
                <w:color w:val="C00000"/>
              </w:rPr>
              <w:t>sie</w:t>
            </w:r>
            <w:proofErr w:type="spellEnd"/>
            <w:r w:rsidRPr="00DA53F1">
              <w:rPr>
                <w:b/>
                <w:color w:val="C00000"/>
              </w:rPr>
              <w:t xml:space="preserve">̨ kształcenie, a także paradygmaty i kierunki rozwoju tej dyscypliny, w sposób, który umożliwia twórcze i nowatorskie ich </w:t>
            </w:r>
            <w:proofErr w:type="spellStart"/>
            <w:r w:rsidRPr="00DA53F1">
              <w:rPr>
                <w:b/>
                <w:color w:val="C00000"/>
              </w:rPr>
              <w:t>rozwinięcie</w:t>
            </w:r>
            <w:proofErr w:type="spellEnd"/>
            <w:r w:rsidRPr="00DA53F1">
              <w:rPr>
                <w:b/>
                <w:color w:val="C00000"/>
              </w:rPr>
              <w:t xml:space="preserve"> oraz ich weryfikację w ramach podejmowanych projektów badawczych [E_W01];</w:t>
            </w:r>
          </w:p>
          <w:p w:rsidR="008E0FC7" w:rsidRPr="0079778E" w:rsidRDefault="008E0FC7" w:rsidP="002010BB">
            <w:pPr>
              <w:jc w:val="both"/>
            </w:pPr>
            <w:r w:rsidRPr="00DA53F1">
              <w:rPr>
                <w:b/>
                <w:color w:val="C00000"/>
              </w:rPr>
              <w:t xml:space="preserve">w stopniu zaawansowanym metodologię badań właściwą dla dyscypliny nauki, w której odbywa </w:t>
            </w:r>
            <w:proofErr w:type="spellStart"/>
            <w:r w:rsidRPr="00DA53F1">
              <w:rPr>
                <w:b/>
                <w:color w:val="C00000"/>
              </w:rPr>
              <w:t>sie</w:t>
            </w:r>
            <w:proofErr w:type="spellEnd"/>
            <w:r w:rsidRPr="00DA53F1">
              <w:rPr>
                <w:b/>
                <w:color w:val="C00000"/>
              </w:rPr>
              <w:t xml:space="preserve">̨ kształcenie, co pozwalana właściwy dobór teorii i </w:t>
            </w:r>
            <w:proofErr w:type="spellStart"/>
            <w:r w:rsidRPr="00DA53F1">
              <w:rPr>
                <w:b/>
                <w:color w:val="C00000"/>
              </w:rPr>
              <w:t>narzędzi</w:t>
            </w:r>
            <w:proofErr w:type="spellEnd"/>
            <w:r w:rsidRPr="00DA53F1">
              <w:rPr>
                <w:b/>
                <w:color w:val="C00000"/>
              </w:rPr>
              <w:t xml:space="preserve"> badawczych oraz efektywne ich zastosowanie i modyfikację w ramach własnych badań [E_W02]</w:t>
            </w:r>
          </w:p>
        </w:tc>
        <w:tc>
          <w:tcPr>
            <w:tcW w:w="3136" w:type="dxa"/>
            <w:shd w:val="clear" w:color="auto" w:fill="auto"/>
          </w:tcPr>
          <w:p w:rsidR="008E0FC7" w:rsidRPr="0079778E" w:rsidRDefault="008E0FC7" w:rsidP="002010BB">
            <w:pPr>
              <w:spacing w:after="0" w:line="240" w:lineRule="auto"/>
              <w:jc w:val="center"/>
            </w:pPr>
          </w:p>
        </w:tc>
      </w:tr>
      <w:tr w:rsidR="008E0FC7" w:rsidRPr="007313BC" w:rsidTr="002010BB">
        <w:trPr>
          <w:trHeight w:val="285"/>
          <w:jc w:val="center"/>
        </w:trPr>
        <w:tc>
          <w:tcPr>
            <w:tcW w:w="7220" w:type="dxa"/>
            <w:gridSpan w:val="3"/>
            <w:shd w:val="clear" w:color="auto" w:fill="auto"/>
          </w:tcPr>
          <w:p w:rsidR="008E0FC7" w:rsidRDefault="008E0FC7" w:rsidP="002010BB">
            <w:pPr>
              <w:jc w:val="both"/>
              <w:rPr>
                <w:b/>
                <w:bCs/>
              </w:rPr>
            </w:pPr>
            <w:r w:rsidRPr="00AC4DC4">
              <w:rPr>
                <w:b/>
              </w:rPr>
              <w:t xml:space="preserve">W zakresie umiejętności: </w:t>
            </w:r>
            <w:r>
              <w:rPr>
                <w:b/>
                <w:bCs/>
              </w:rPr>
              <w:t>Osoba, która zrealizowała przedmiot, potrafi:</w:t>
            </w:r>
          </w:p>
          <w:p w:rsidR="008E0FC7" w:rsidRPr="0079778E" w:rsidRDefault="008E0FC7" w:rsidP="002010BB">
            <w:pPr>
              <w:jc w:val="both"/>
            </w:pPr>
            <w:proofErr w:type="spellStart"/>
            <w:r w:rsidRPr="00C0714A">
              <w:rPr>
                <w:b/>
                <w:color w:val="C00000"/>
              </w:rPr>
              <w:t>wykorzystywac</w:t>
            </w:r>
            <w:proofErr w:type="spellEnd"/>
            <w:r w:rsidRPr="00C0714A">
              <w:rPr>
                <w:b/>
                <w:color w:val="C00000"/>
              </w:rPr>
              <w:t xml:space="preserve">́ wiedzę z różnych dyscyplin nauki do twórczego identyfikowania, formułowania i nowatorskiego </w:t>
            </w:r>
            <w:proofErr w:type="spellStart"/>
            <w:r w:rsidRPr="00C0714A">
              <w:rPr>
                <w:b/>
                <w:color w:val="C00000"/>
              </w:rPr>
              <w:t>rozwiązywania</w:t>
            </w:r>
            <w:proofErr w:type="spellEnd"/>
            <w:r w:rsidRPr="00C0714A">
              <w:rPr>
                <w:b/>
                <w:color w:val="C00000"/>
              </w:rPr>
              <w:t xml:space="preserve"> złożonych problemów badawczych lub wykonywania zaawansowanych zadań o charakterze badawczym. W szczególności potrafi: </w:t>
            </w:r>
            <w:proofErr w:type="spellStart"/>
            <w:r w:rsidRPr="00C0714A">
              <w:rPr>
                <w:b/>
                <w:color w:val="C00000"/>
              </w:rPr>
              <w:t>definiowac</w:t>
            </w:r>
            <w:proofErr w:type="spellEnd"/>
            <w:r w:rsidRPr="00C0714A">
              <w:rPr>
                <w:b/>
                <w:color w:val="C00000"/>
              </w:rPr>
              <w:t xml:space="preserve">́ cele i </w:t>
            </w:r>
            <w:r w:rsidRPr="00C0714A">
              <w:rPr>
                <w:b/>
                <w:color w:val="C00000"/>
              </w:rPr>
              <w:lastRenderedPageBreak/>
              <w:t xml:space="preserve">przedmiot badań naukowych, </w:t>
            </w:r>
            <w:proofErr w:type="spellStart"/>
            <w:r w:rsidRPr="00C0714A">
              <w:rPr>
                <w:b/>
                <w:color w:val="C00000"/>
              </w:rPr>
              <w:t>formułowac</w:t>
            </w:r>
            <w:proofErr w:type="spellEnd"/>
            <w:r w:rsidRPr="00C0714A">
              <w:rPr>
                <w:b/>
                <w:color w:val="C00000"/>
              </w:rPr>
              <w:t xml:space="preserve">́ hipotezy badawcze, </w:t>
            </w:r>
            <w:proofErr w:type="spellStart"/>
            <w:r w:rsidRPr="00C0714A">
              <w:rPr>
                <w:b/>
                <w:color w:val="C00000"/>
              </w:rPr>
              <w:t>rozwijac</w:t>
            </w:r>
            <w:proofErr w:type="spellEnd"/>
            <w:r w:rsidRPr="00C0714A">
              <w:rPr>
                <w:b/>
                <w:color w:val="C00000"/>
              </w:rPr>
              <w:t xml:space="preserve">́ metody, techniki i </w:t>
            </w:r>
            <w:proofErr w:type="spellStart"/>
            <w:r w:rsidRPr="00C0714A">
              <w:rPr>
                <w:b/>
                <w:color w:val="C00000"/>
              </w:rPr>
              <w:t>narzędzia</w:t>
            </w:r>
            <w:proofErr w:type="spellEnd"/>
            <w:r w:rsidRPr="00C0714A">
              <w:rPr>
                <w:b/>
                <w:color w:val="C00000"/>
              </w:rPr>
              <w:t xml:space="preserve"> badawcze oraz twórczo i efektywnie je </w:t>
            </w:r>
            <w:proofErr w:type="spellStart"/>
            <w:r w:rsidRPr="00C0714A">
              <w:rPr>
                <w:b/>
                <w:color w:val="C00000"/>
              </w:rPr>
              <w:t>stosowac</w:t>
            </w:r>
            <w:proofErr w:type="spellEnd"/>
            <w:r w:rsidRPr="00C0714A">
              <w:rPr>
                <w:b/>
                <w:color w:val="C00000"/>
              </w:rPr>
              <w:t xml:space="preserve">́, </w:t>
            </w:r>
            <w:proofErr w:type="spellStart"/>
            <w:r w:rsidRPr="00C0714A">
              <w:rPr>
                <w:b/>
                <w:color w:val="C00000"/>
              </w:rPr>
              <w:t>wyciągac</w:t>
            </w:r>
            <w:proofErr w:type="spellEnd"/>
            <w:r w:rsidRPr="00C0714A">
              <w:rPr>
                <w:b/>
                <w:color w:val="C00000"/>
              </w:rPr>
              <w:t>́ wnioski na podstawie wyników badań naukowych [E_U01]</w:t>
            </w:r>
          </w:p>
        </w:tc>
        <w:tc>
          <w:tcPr>
            <w:tcW w:w="3136" w:type="dxa"/>
            <w:shd w:val="clear" w:color="auto" w:fill="auto"/>
          </w:tcPr>
          <w:p w:rsidR="008E0FC7" w:rsidRPr="0079778E" w:rsidRDefault="008E0FC7" w:rsidP="002010BB">
            <w:pPr>
              <w:spacing w:after="0" w:line="240" w:lineRule="auto"/>
              <w:jc w:val="center"/>
            </w:pPr>
          </w:p>
        </w:tc>
      </w:tr>
      <w:tr w:rsidR="008E0FC7" w:rsidRPr="007313BC" w:rsidTr="002010BB">
        <w:trPr>
          <w:trHeight w:val="285"/>
          <w:jc w:val="center"/>
        </w:trPr>
        <w:tc>
          <w:tcPr>
            <w:tcW w:w="7220" w:type="dxa"/>
            <w:gridSpan w:val="3"/>
            <w:shd w:val="clear" w:color="auto" w:fill="auto"/>
          </w:tcPr>
          <w:p w:rsidR="008E0FC7" w:rsidRDefault="008E0FC7" w:rsidP="002010BB">
            <w:pPr>
              <w:spacing w:after="0" w:line="240" w:lineRule="auto"/>
              <w:jc w:val="both"/>
              <w:rPr>
                <w:b/>
                <w:bCs/>
              </w:rPr>
            </w:pPr>
            <w:r w:rsidRPr="00BE7E7C">
              <w:rPr>
                <w:b/>
              </w:rPr>
              <w:t>W zakresi</w:t>
            </w:r>
            <w:r>
              <w:rPr>
                <w:b/>
              </w:rPr>
              <w:t xml:space="preserve">e kompetencji społecznych: </w:t>
            </w:r>
            <w:r>
              <w:rPr>
                <w:b/>
                <w:bCs/>
              </w:rPr>
              <w:t>Osoba, która zrealizowała przedmiot, jest gotowa do:</w:t>
            </w:r>
          </w:p>
          <w:p w:rsidR="008E0FC7" w:rsidRPr="00C0714A" w:rsidRDefault="008E0FC7" w:rsidP="002010BB">
            <w:pPr>
              <w:spacing w:after="0" w:line="240" w:lineRule="auto"/>
              <w:jc w:val="both"/>
              <w:rPr>
                <w:b/>
                <w:color w:val="C00000"/>
              </w:rPr>
            </w:pPr>
            <w:r w:rsidRPr="00C0714A">
              <w:rPr>
                <w:b/>
                <w:color w:val="C00000"/>
              </w:rPr>
              <w:t>krytycznej oceny prac z zakresu dyscypliny naukowej, w ramach której prowadzone jest kształcenie oraz własnego wkładu w rozwój tej dyscypliny [E_K01];</w:t>
            </w:r>
          </w:p>
          <w:p w:rsidR="008E0FC7" w:rsidRDefault="008E0FC7" w:rsidP="002010BB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8E0FC7" w:rsidRPr="005E3CCE" w:rsidRDefault="008E0FC7" w:rsidP="002010BB">
            <w:pPr>
              <w:spacing w:after="0" w:line="240" w:lineRule="auto"/>
              <w:jc w:val="both"/>
              <w:rPr>
                <w:b/>
                <w:bCs/>
              </w:rPr>
            </w:pPr>
            <w:r w:rsidRPr="00C10BB0">
              <w:rPr>
                <w:b/>
                <w:color w:val="C00000"/>
              </w:rPr>
              <w:t xml:space="preserve">myślenia i działania w sposób </w:t>
            </w:r>
            <w:proofErr w:type="spellStart"/>
            <w:r w:rsidRPr="00C10BB0">
              <w:rPr>
                <w:b/>
                <w:color w:val="C00000"/>
              </w:rPr>
              <w:t>przedsiębiorczy</w:t>
            </w:r>
            <w:proofErr w:type="spellEnd"/>
            <w:r w:rsidRPr="00C10BB0">
              <w:rPr>
                <w:b/>
                <w:color w:val="C00000"/>
              </w:rPr>
              <w:t xml:space="preserve">, kreowania nowych idei i poszukiwania – we współdziałaniu z osobami </w:t>
            </w:r>
            <w:proofErr w:type="spellStart"/>
            <w:r w:rsidRPr="00C10BB0">
              <w:rPr>
                <w:b/>
                <w:color w:val="C00000"/>
              </w:rPr>
              <w:t>reprezentującymi</w:t>
            </w:r>
            <w:proofErr w:type="spellEnd"/>
            <w:r w:rsidRPr="00C10BB0">
              <w:rPr>
                <w:b/>
                <w:color w:val="C00000"/>
              </w:rPr>
              <w:t xml:space="preserve"> inne dyscypliny – innowacyjnych </w:t>
            </w:r>
            <w:proofErr w:type="spellStart"/>
            <w:r w:rsidRPr="00C10BB0">
              <w:rPr>
                <w:b/>
                <w:color w:val="C00000"/>
              </w:rPr>
              <w:t>rozwiązań</w:t>
            </w:r>
            <w:proofErr w:type="spellEnd"/>
            <w:r w:rsidRPr="00C10BB0">
              <w:rPr>
                <w:b/>
                <w:color w:val="C00000"/>
              </w:rPr>
              <w:t>, a także do podejmowania wyzwań i ryzyka intelektualnego w sferze naukowej i publicznej oraz ponoszenia odpowiedzialności za skutki swoich decyzji [E_K04]</w:t>
            </w:r>
          </w:p>
          <w:p w:rsidR="008E0FC7" w:rsidRPr="0079778E" w:rsidRDefault="008E0FC7" w:rsidP="002010B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136" w:type="dxa"/>
            <w:shd w:val="clear" w:color="auto" w:fill="auto"/>
          </w:tcPr>
          <w:p w:rsidR="008E0FC7" w:rsidRPr="0079778E" w:rsidRDefault="008E0FC7" w:rsidP="002010BB">
            <w:pPr>
              <w:spacing w:after="0" w:line="240" w:lineRule="auto"/>
              <w:jc w:val="center"/>
            </w:pPr>
          </w:p>
        </w:tc>
      </w:tr>
      <w:tr w:rsidR="008E0FC7" w:rsidRPr="004232A4" w:rsidTr="002010BB">
        <w:trPr>
          <w:trHeight w:val="285"/>
          <w:jc w:val="center"/>
        </w:trPr>
        <w:tc>
          <w:tcPr>
            <w:tcW w:w="2135" w:type="dxa"/>
            <w:tcBorders>
              <w:top w:val="single" w:sz="24" w:space="0" w:color="002D69"/>
              <w:bottom w:val="single" w:sz="24" w:space="0" w:color="002D69"/>
            </w:tcBorders>
            <w:shd w:val="clear" w:color="auto" w:fill="F2F2F2"/>
          </w:tcPr>
          <w:p w:rsidR="008E0FC7" w:rsidRPr="007313BC" w:rsidRDefault="008E0FC7" w:rsidP="002010BB">
            <w:pPr>
              <w:spacing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  <w:r w:rsidRPr="007313BC">
              <w:rPr>
                <w:b/>
                <w:bCs/>
                <w:sz w:val="22"/>
                <w:szCs w:val="22"/>
              </w:rPr>
              <w:t>Literatura</w:t>
            </w:r>
          </w:p>
        </w:tc>
        <w:tc>
          <w:tcPr>
            <w:tcW w:w="8221" w:type="dxa"/>
            <w:gridSpan w:val="3"/>
            <w:tcBorders>
              <w:top w:val="single" w:sz="24" w:space="0" w:color="002D69"/>
              <w:bottom w:val="single" w:sz="24" w:space="0" w:color="002D69"/>
            </w:tcBorders>
            <w:shd w:val="clear" w:color="auto" w:fill="auto"/>
          </w:tcPr>
          <w:p w:rsidR="008E0FC7" w:rsidRDefault="008E0FC7" w:rsidP="002010BB">
            <w:r>
              <w:t>Seria „Teorie współczesnego teatru”, Wydawnictwa Artystyczne i Filmowe, Warszawa.</w:t>
            </w:r>
          </w:p>
          <w:p w:rsidR="008E0FC7" w:rsidRDefault="008E0FC7" w:rsidP="002010BB">
            <w:r>
              <w:t>Fischer-</w:t>
            </w:r>
            <w:proofErr w:type="spellStart"/>
            <w:r>
              <w:t>Lichte</w:t>
            </w:r>
            <w:proofErr w:type="spellEnd"/>
            <w:r>
              <w:t xml:space="preserve"> E., </w:t>
            </w:r>
            <w:r>
              <w:rPr>
                <w:i/>
              </w:rPr>
              <w:t>Teatr i teatrologia. Podstawowe pytania</w:t>
            </w:r>
            <w:r>
              <w:t>, przeł. M. Borowski, M. Sugiera, Wrocław 2012</w:t>
            </w:r>
          </w:p>
          <w:p w:rsidR="008E0FC7" w:rsidRDefault="008E0FC7" w:rsidP="002010BB">
            <w:r>
              <w:t>Fischer-</w:t>
            </w:r>
            <w:proofErr w:type="spellStart"/>
            <w:r>
              <w:t>Lichte</w:t>
            </w:r>
            <w:proofErr w:type="spellEnd"/>
            <w:r>
              <w:t xml:space="preserve"> E., </w:t>
            </w:r>
            <w:r>
              <w:rPr>
                <w:i/>
              </w:rPr>
              <w:t xml:space="preserve">Estetyka </w:t>
            </w:r>
            <w:proofErr w:type="spellStart"/>
            <w:r>
              <w:rPr>
                <w:i/>
              </w:rPr>
              <w:t>performatywności</w:t>
            </w:r>
            <w:proofErr w:type="spellEnd"/>
            <w:r>
              <w:t xml:space="preserve">, przeł.  M. Borowski, M. Sugiera, Kraków 2008. </w:t>
            </w:r>
          </w:p>
          <w:p w:rsidR="008E0FC7" w:rsidRDefault="008E0FC7" w:rsidP="002010BB">
            <w:proofErr w:type="spellStart"/>
            <w:r>
              <w:t>Goffman</w:t>
            </w:r>
            <w:proofErr w:type="spellEnd"/>
            <w:r>
              <w:t xml:space="preserve"> E. </w:t>
            </w:r>
            <w:r>
              <w:rPr>
                <w:i/>
              </w:rPr>
              <w:t>Człowiek w teatrze życia codziennego</w:t>
            </w:r>
            <w:r>
              <w:t>, przeł. H. Datner-Śpiewak, P. Śpiewak, Warszawa 2000.</w:t>
            </w:r>
          </w:p>
          <w:p w:rsidR="008E0FC7" w:rsidRPr="00A32E5A" w:rsidRDefault="008E0FC7" w:rsidP="002010BB">
            <w:proofErr w:type="spellStart"/>
            <w:r>
              <w:t>Greenblatt</w:t>
            </w:r>
            <w:proofErr w:type="spellEnd"/>
            <w:r>
              <w:t xml:space="preserve"> S., </w:t>
            </w:r>
            <w:r>
              <w:rPr>
                <w:i/>
              </w:rPr>
              <w:t>Poetyka kulturowa: pisma wybrane</w:t>
            </w:r>
            <w:r>
              <w:t>, red. i wstęp K. Kujawińska-</w:t>
            </w:r>
            <w:proofErr w:type="spellStart"/>
            <w:r>
              <w:t>Courtney</w:t>
            </w:r>
            <w:proofErr w:type="spellEnd"/>
            <w:r>
              <w:t>, Kraków 2006.</w:t>
            </w:r>
          </w:p>
          <w:p w:rsidR="008E0FC7" w:rsidRDefault="008E0FC7" w:rsidP="002010BB">
            <w:r>
              <w:t xml:space="preserve">Kubikowski T., </w:t>
            </w:r>
            <w:r>
              <w:rPr>
                <w:i/>
              </w:rPr>
              <w:t>Siedem bytów teatralnych</w:t>
            </w:r>
            <w:r>
              <w:t xml:space="preserve">. </w:t>
            </w:r>
            <w:r w:rsidRPr="00A32E5A">
              <w:rPr>
                <w:i/>
              </w:rPr>
              <w:t>O fenomenologii sztuki scenicznej</w:t>
            </w:r>
            <w:r>
              <w:t>, Warszawa, brak roku wydania.</w:t>
            </w:r>
          </w:p>
          <w:p w:rsidR="008E0FC7" w:rsidRPr="001300BC" w:rsidRDefault="008E0FC7" w:rsidP="002010BB">
            <w:r>
              <w:t xml:space="preserve">Marciniak M., </w:t>
            </w:r>
            <w:r>
              <w:rPr>
                <w:i/>
              </w:rPr>
              <w:t xml:space="preserve">Sens i sensualność. Myśl teatralna Rolanda </w:t>
            </w:r>
            <w:proofErr w:type="spellStart"/>
            <w:r>
              <w:rPr>
                <w:i/>
              </w:rPr>
              <w:t>Barthes’a</w:t>
            </w:r>
            <w:proofErr w:type="spellEnd"/>
            <w:r>
              <w:rPr>
                <w:i/>
              </w:rPr>
              <w:t>, Jeana Fran</w:t>
            </w:r>
            <w:r w:rsidRPr="001300BC">
              <w:rPr>
                <w:i/>
              </w:rPr>
              <w:t>ç</w:t>
            </w:r>
            <w:r>
              <w:rPr>
                <w:i/>
              </w:rPr>
              <w:t xml:space="preserve">oisa </w:t>
            </w:r>
            <w:proofErr w:type="spellStart"/>
            <w:r>
              <w:rPr>
                <w:i/>
              </w:rPr>
              <w:t>Lyotarda</w:t>
            </w:r>
            <w:proofErr w:type="spellEnd"/>
            <w:r>
              <w:rPr>
                <w:i/>
              </w:rPr>
              <w:t xml:space="preserve">,  I </w:t>
            </w:r>
            <w:proofErr w:type="spellStart"/>
            <w:r>
              <w:rPr>
                <w:i/>
              </w:rPr>
              <w:t>Jacquesa</w:t>
            </w:r>
            <w:proofErr w:type="spellEnd"/>
            <w:r>
              <w:rPr>
                <w:i/>
              </w:rPr>
              <w:t xml:space="preserve"> Derridy</w:t>
            </w:r>
            <w:r>
              <w:t>,  Kraków 2014.</w:t>
            </w:r>
          </w:p>
          <w:p w:rsidR="008E0FC7" w:rsidRPr="004922FD" w:rsidRDefault="008E0FC7" w:rsidP="002010BB">
            <w:r>
              <w:t xml:space="preserve">McKenzie J., </w:t>
            </w:r>
            <w:proofErr w:type="spellStart"/>
            <w:r>
              <w:rPr>
                <w:i/>
              </w:rPr>
              <w:t>Performuj</w:t>
            </w:r>
            <w:proofErr w:type="spellEnd"/>
            <w:r>
              <w:rPr>
                <w:i/>
              </w:rPr>
              <w:t xml:space="preserve"> albo… Od dyscypliny do </w:t>
            </w:r>
            <w:proofErr w:type="spellStart"/>
            <w:r>
              <w:rPr>
                <w:i/>
              </w:rPr>
              <w:t>performansu</w:t>
            </w:r>
            <w:proofErr w:type="spellEnd"/>
            <w:r>
              <w:t>, przeł. T. Kubikowski, Kraków 2011.</w:t>
            </w:r>
          </w:p>
          <w:p w:rsidR="008E0FC7" w:rsidRDefault="008E0FC7" w:rsidP="002010BB">
            <w:proofErr w:type="spellStart"/>
            <w:r>
              <w:t>Pavis</w:t>
            </w:r>
            <w:proofErr w:type="spellEnd"/>
            <w:r>
              <w:t xml:space="preserve"> P., </w:t>
            </w:r>
            <w:r w:rsidRPr="000810FB">
              <w:rPr>
                <w:i/>
              </w:rPr>
              <w:t>Współczesna inscenizacja. Źródła, tendencje, perspektywy</w:t>
            </w:r>
            <w:r>
              <w:t>, przeł. P. Olkusz, Warszawa 2011.</w:t>
            </w:r>
          </w:p>
          <w:p w:rsidR="008E0FC7" w:rsidRDefault="008E0FC7" w:rsidP="002010BB">
            <w:proofErr w:type="spellStart"/>
            <w:r>
              <w:t>Schechner</w:t>
            </w:r>
            <w:proofErr w:type="spellEnd"/>
            <w:r>
              <w:t xml:space="preserve"> R., </w:t>
            </w:r>
            <w:proofErr w:type="spellStart"/>
            <w:r w:rsidRPr="004922FD">
              <w:rPr>
                <w:i/>
              </w:rPr>
              <w:t>Performatyka</w:t>
            </w:r>
            <w:proofErr w:type="spellEnd"/>
            <w:r>
              <w:rPr>
                <w:i/>
              </w:rPr>
              <w:t>. Wstęp</w:t>
            </w:r>
            <w:r>
              <w:t>, przeł. T. Kubikowski, Wrocław 2006.</w:t>
            </w:r>
          </w:p>
          <w:p w:rsidR="008E0FC7" w:rsidRPr="00DF6372" w:rsidRDefault="008E0FC7" w:rsidP="002010BB">
            <w:proofErr w:type="spellStart"/>
            <w:r>
              <w:t>Schlemmer</w:t>
            </w:r>
            <w:proofErr w:type="spellEnd"/>
            <w:r>
              <w:t xml:space="preserve"> O., </w:t>
            </w:r>
            <w:r>
              <w:rPr>
                <w:i/>
              </w:rPr>
              <w:t xml:space="preserve">Eksperymentalna scena </w:t>
            </w:r>
            <w:proofErr w:type="spellStart"/>
            <w:r>
              <w:rPr>
                <w:i/>
              </w:rPr>
              <w:t>Bauhausu</w:t>
            </w:r>
            <w:proofErr w:type="spellEnd"/>
            <w:r>
              <w:t>, przeł. M. Leyko, Gdańsk 2010.</w:t>
            </w:r>
          </w:p>
          <w:p w:rsidR="008E0FC7" w:rsidRPr="004922FD" w:rsidRDefault="008E0FC7" w:rsidP="002010BB">
            <w:r>
              <w:t xml:space="preserve">Sławińska I., </w:t>
            </w:r>
            <w:r>
              <w:rPr>
                <w:i/>
              </w:rPr>
              <w:t>Współczesna refleksja o teatrze. Ku antropologii teatru</w:t>
            </w:r>
            <w:r>
              <w:t xml:space="preserve">, Kraków 1979, II wydanie poprawione </w:t>
            </w:r>
            <w:r>
              <w:rPr>
                <w:i/>
              </w:rPr>
              <w:t>Teatr w myśli współczesnej. Ku antropologii teatru</w:t>
            </w:r>
            <w:r>
              <w:t>, Warszawa 1990.</w:t>
            </w:r>
          </w:p>
          <w:p w:rsidR="008E0FC7" w:rsidRDefault="008E0FC7" w:rsidP="002010BB">
            <w:r>
              <w:t xml:space="preserve">Turner V., </w:t>
            </w:r>
            <w:r w:rsidRPr="004835F4">
              <w:rPr>
                <w:i/>
              </w:rPr>
              <w:t>Od rytuału do teatru. Powaga zabawy</w:t>
            </w:r>
            <w:r>
              <w:t xml:space="preserve">, przeł. M. J. </w:t>
            </w:r>
            <w:proofErr w:type="spellStart"/>
            <w:r>
              <w:t>Dziekanowie</w:t>
            </w:r>
            <w:proofErr w:type="spellEnd"/>
            <w:r>
              <w:t>, Warszawa 2005.</w:t>
            </w:r>
          </w:p>
          <w:p w:rsidR="008E0FC7" w:rsidRDefault="008E0FC7" w:rsidP="002010BB">
            <w:r>
              <w:t xml:space="preserve">Weber S., </w:t>
            </w:r>
            <w:r>
              <w:rPr>
                <w:i/>
              </w:rPr>
              <w:t>Teatralność jako medium</w:t>
            </w:r>
            <w:r>
              <w:t xml:space="preserve">, przeł. J. Burzyński, Kraków 2009. </w:t>
            </w:r>
          </w:p>
          <w:p w:rsidR="008E0FC7" w:rsidRPr="00837449" w:rsidRDefault="008E0FC7" w:rsidP="002010BB">
            <w:r>
              <w:lastRenderedPageBreak/>
              <w:t xml:space="preserve">Ziomek J. </w:t>
            </w:r>
            <w:r>
              <w:rPr>
                <w:i/>
              </w:rPr>
              <w:t>Projekt wykonawcy w dziele literackim a problemy genologiczne</w:t>
            </w:r>
            <w:r>
              <w:t xml:space="preserve">, [w:] tegoż, </w:t>
            </w:r>
            <w:r>
              <w:rPr>
                <w:i/>
              </w:rPr>
              <w:t>Powinowactwa literatury</w:t>
            </w:r>
            <w:r>
              <w:t>, Warszawa 1980.</w:t>
            </w:r>
          </w:p>
          <w:p w:rsidR="008E0FC7" w:rsidRDefault="008E0FC7" w:rsidP="002010BB"/>
          <w:p w:rsidR="008E0FC7" w:rsidRPr="00A469AC" w:rsidRDefault="008E0FC7" w:rsidP="002010BB">
            <w:pPr>
              <w:shd w:val="clear" w:color="auto" w:fill="FFFFFF"/>
              <w:spacing w:after="120" w:line="240" w:lineRule="auto"/>
              <w:contextualSpacing/>
              <w:rPr>
                <w:rFonts w:ascii="Verdana" w:eastAsia="Times New Roman" w:hAnsi="Verdana" w:cs="Times New Roman"/>
                <w:color w:val="333333"/>
                <w:lang w:eastAsia="pl-PL"/>
              </w:rPr>
            </w:pPr>
          </w:p>
        </w:tc>
      </w:tr>
      <w:tr w:rsidR="008E0FC7" w:rsidRPr="007313BC" w:rsidTr="002010BB">
        <w:trPr>
          <w:jc w:val="center"/>
        </w:trPr>
        <w:tc>
          <w:tcPr>
            <w:tcW w:w="2135" w:type="dxa"/>
            <w:tcBorders>
              <w:top w:val="single" w:sz="24" w:space="0" w:color="002D69"/>
            </w:tcBorders>
            <w:shd w:val="clear" w:color="auto" w:fill="F2F2F2"/>
          </w:tcPr>
          <w:p w:rsidR="008E0FC7" w:rsidRPr="007313BC" w:rsidRDefault="008E0FC7" w:rsidP="002010BB">
            <w:pPr>
              <w:spacing w:after="0" w:line="240" w:lineRule="auto"/>
              <w:rPr>
                <w:b/>
                <w:bCs/>
                <w:color w:val="FFFFFF"/>
                <w:sz w:val="22"/>
                <w:szCs w:val="22"/>
              </w:rPr>
            </w:pPr>
            <w:r w:rsidRPr="007313BC">
              <w:rPr>
                <w:b/>
                <w:bCs/>
                <w:sz w:val="22"/>
                <w:szCs w:val="22"/>
              </w:rPr>
              <w:lastRenderedPageBreak/>
              <w:t>Szczegółowe informacje</w:t>
            </w:r>
          </w:p>
        </w:tc>
        <w:tc>
          <w:tcPr>
            <w:tcW w:w="8221" w:type="dxa"/>
            <w:gridSpan w:val="3"/>
            <w:tcBorders>
              <w:top w:val="single" w:sz="24" w:space="0" w:color="002D69"/>
            </w:tcBorders>
            <w:shd w:val="clear" w:color="auto" w:fill="auto"/>
          </w:tcPr>
          <w:p w:rsidR="008E0FC7" w:rsidRPr="007313BC" w:rsidRDefault="008E0FC7" w:rsidP="002010B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będzie miał układ dwudzielny. W części pierwszej zaprezentowane zostaną podstawowe zjawiska z zakresu praktyki teatralnej, kształtujące od początku XX wieku nowoczesną sztukę sceniczną i myśl </w:t>
            </w:r>
            <w:proofErr w:type="spellStart"/>
            <w:r>
              <w:rPr>
                <w:sz w:val="22"/>
                <w:szCs w:val="22"/>
              </w:rPr>
              <w:t>teoretycznoteatralną</w:t>
            </w:r>
            <w:proofErr w:type="spellEnd"/>
            <w:r>
              <w:rPr>
                <w:sz w:val="22"/>
                <w:szCs w:val="22"/>
              </w:rPr>
              <w:t xml:space="preserve"> tyczącą takich zagadnień, jak pojęcie inscenizacji, koncepcje gry aktorskiej, rola przestrzeni. Część druga obejmuje już zagadnienia związane z naukowymi teoriami sztuki teatru i ich zastosowaniem w innych obszarach badawczych – literaturoznawstwie, filozofii, socjologii czy antropologii.</w:t>
            </w:r>
          </w:p>
        </w:tc>
      </w:tr>
    </w:tbl>
    <w:p w:rsidR="008E0FC7" w:rsidRDefault="008E0FC7" w:rsidP="008E0FC7"/>
    <w:p w:rsidR="008E0FC7" w:rsidRDefault="008E0FC7" w:rsidP="008E0FC7"/>
    <w:p w:rsidR="008E0FC7" w:rsidRDefault="008E0FC7" w:rsidP="008E0FC7"/>
    <w:p w:rsidR="002135C9" w:rsidRDefault="002135C9"/>
    <w:sectPr w:rsidR="002135C9" w:rsidSect="00CF6F31">
      <w:pgSz w:w="11906" w:h="16838"/>
      <w:pgMar w:top="1417" w:right="1417" w:bottom="1985" w:left="1417" w:header="708" w:footer="13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7"/>
    <w:rsid w:val="001E537F"/>
    <w:rsid w:val="002135C9"/>
    <w:rsid w:val="007715E3"/>
    <w:rsid w:val="008E0FC7"/>
    <w:rsid w:val="00A54A2E"/>
    <w:rsid w:val="00A7518E"/>
    <w:rsid w:val="00D75E69"/>
    <w:rsid w:val="00E0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4EAD4-49A5-4759-92CF-DA1EA4E5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FC7"/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Magdalena Grasewicz</cp:lastModifiedBy>
  <cp:revision>2</cp:revision>
  <dcterms:created xsi:type="dcterms:W3CDTF">2021-02-08T08:30:00Z</dcterms:created>
  <dcterms:modified xsi:type="dcterms:W3CDTF">2021-02-08T08:30:00Z</dcterms:modified>
</cp:coreProperties>
</file>