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C118" w14:textId="18CCAAC5" w:rsidR="00D61441" w:rsidRPr="00D51660" w:rsidRDefault="00D51660" w:rsidP="00366DCA">
      <w:pPr>
        <w:pStyle w:val="Tytu"/>
        <w:spacing w:after="120" w:line="276" w:lineRule="auto"/>
        <w:jc w:val="center"/>
        <w:rPr>
          <w:rFonts w:cstheme="majorHAnsi"/>
          <w:b/>
          <w:sz w:val="24"/>
          <w:szCs w:val="24"/>
        </w:rPr>
      </w:pPr>
      <w:r w:rsidRPr="00D51660">
        <w:rPr>
          <w:rFonts w:cstheme="majorHAnsi"/>
          <w:b/>
          <w:sz w:val="24"/>
          <w:szCs w:val="24"/>
        </w:rPr>
        <w:t>GOSPODARCZE, SOCJALNE I KULTURALNE P</w:t>
      </w:r>
      <w:r>
        <w:rPr>
          <w:rFonts w:cstheme="majorHAnsi"/>
          <w:b/>
          <w:sz w:val="24"/>
          <w:szCs w:val="24"/>
        </w:rPr>
        <w:t>RAWA DZIECKA</w:t>
      </w:r>
    </w:p>
    <w:p w14:paraId="6B2A6CC3" w14:textId="375FB225" w:rsidR="00D865B3" w:rsidRPr="00D51660" w:rsidRDefault="00D51660" w:rsidP="00366DCA">
      <w:pPr>
        <w:pStyle w:val="Tytu"/>
        <w:spacing w:after="120" w:line="276" w:lineRule="auto"/>
        <w:jc w:val="center"/>
        <w:rPr>
          <w:rFonts w:cstheme="majorHAnsi"/>
          <w:sz w:val="24"/>
          <w:szCs w:val="52"/>
        </w:rPr>
      </w:pPr>
      <w:r w:rsidRPr="00D51660">
        <w:rPr>
          <w:rFonts w:cstheme="majorHAnsi"/>
          <w:sz w:val="24"/>
          <w:szCs w:val="52"/>
        </w:rPr>
        <w:t>Wzmacnianie dzieci w budowaniu l</w:t>
      </w:r>
      <w:r>
        <w:rPr>
          <w:rFonts w:cstheme="majorHAnsi"/>
          <w:sz w:val="24"/>
          <w:szCs w:val="52"/>
        </w:rPr>
        <w:t>epszej przyszłości</w:t>
      </w:r>
    </w:p>
    <w:p w14:paraId="0DBFDCF5" w14:textId="43103F9C" w:rsidR="00D51660" w:rsidRDefault="00D51660" w:rsidP="00366DCA">
      <w:pPr>
        <w:jc w:val="both"/>
      </w:pPr>
      <w:r w:rsidRPr="00D51660">
        <w:t xml:space="preserve">Z przyjemnością informujemy o sukcesie naszych pracowników w konkursie na międzynarodowe projekty badawcze poświęcone prawom dzieci organizowanym przez Global Campus of Human </w:t>
      </w:r>
      <w:proofErr w:type="spellStart"/>
      <w:r w:rsidRPr="00D51660">
        <w:t>Rights</w:t>
      </w:r>
      <w:proofErr w:type="spellEnd"/>
      <w:r w:rsidRPr="00D51660">
        <w:t xml:space="preserve"> z siedzibą w Wenecji</w:t>
      </w:r>
      <w:r w:rsidR="006C0A1E">
        <w:t xml:space="preserve"> oraz </w:t>
      </w:r>
      <w:r w:rsidR="00A32B61">
        <w:t xml:space="preserve">fundację </w:t>
      </w:r>
      <w:r w:rsidR="006C0A1E">
        <w:t>R</w:t>
      </w:r>
      <w:r w:rsidR="00A32B61">
        <w:t xml:space="preserve">ight </w:t>
      </w:r>
      <w:proofErr w:type="spellStart"/>
      <w:r w:rsidR="006C0A1E">
        <w:t>L</w:t>
      </w:r>
      <w:r w:rsidR="00A32B61">
        <w:t>ivelihood</w:t>
      </w:r>
      <w:proofErr w:type="spellEnd"/>
      <w:r w:rsidR="00A32B61">
        <w:t xml:space="preserve"> </w:t>
      </w:r>
      <w:r w:rsidR="006C0A1E">
        <w:t>F</w:t>
      </w:r>
      <w:r w:rsidR="00A32B61">
        <w:t>oundation</w:t>
      </w:r>
      <w:r w:rsidR="006C0A1E">
        <w:t xml:space="preserve"> z siedzibą w Sztokholmie</w:t>
      </w:r>
      <w:r w:rsidRPr="00D51660">
        <w:t xml:space="preserve">. </w:t>
      </w:r>
      <w:r w:rsidRPr="00D51660">
        <w:rPr>
          <w:lang w:val="en-GB"/>
        </w:rPr>
        <w:t xml:space="preserve">Do </w:t>
      </w:r>
      <w:proofErr w:type="spellStart"/>
      <w:r w:rsidRPr="00D51660">
        <w:rPr>
          <w:lang w:val="en-GB"/>
        </w:rPr>
        <w:t>finansowania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został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zakwalifikowany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projekt</w:t>
      </w:r>
      <w:proofErr w:type="spellEnd"/>
      <w:r w:rsidRPr="00D51660">
        <w:rPr>
          <w:lang w:val="en-GB"/>
        </w:rPr>
        <w:t xml:space="preserve"> pt. „Economic, social and cultural rights as rights of the child – Empowering children in building a better future”, </w:t>
      </w:r>
      <w:proofErr w:type="spellStart"/>
      <w:r w:rsidRPr="00D51660">
        <w:rPr>
          <w:lang w:val="en-GB"/>
        </w:rPr>
        <w:t>który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będzie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realizowany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przez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zespół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złożony</w:t>
      </w:r>
      <w:proofErr w:type="spellEnd"/>
      <w:r w:rsidRPr="00D51660">
        <w:rPr>
          <w:lang w:val="en-GB"/>
        </w:rPr>
        <w:t xml:space="preserve"> z prof. </w:t>
      </w:r>
      <w:proofErr w:type="spellStart"/>
      <w:r w:rsidRPr="00D51660">
        <w:rPr>
          <w:lang w:val="en-GB"/>
        </w:rPr>
        <w:t>Zdzisława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Kędzi</w:t>
      </w:r>
      <w:proofErr w:type="spellEnd"/>
      <w:r w:rsidRPr="00D51660">
        <w:rPr>
          <w:lang w:val="en-GB"/>
        </w:rPr>
        <w:t xml:space="preserve">, </w:t>
      </w:r>
      <w:proofErr w:type="spellStart"/>
      <w:r w:rsidRPr="00D51660">
        <w:rPr>
          <w:lang w:val="en-GB"/>
        </w:rPr>
        <w:t>dr</w:t>
      </w:r>
      <w:proofErr w:type="spellEnd"/>
      <w:r w:rsidRPr="00D51660">
        <w:rPr>
          <w:lang w:val="en-GB"/>
        </w:rPr>
        <w:t xml:space="preserve"> </w:t>
      </w:r>
      <w:proofErr w:type="spellStart"/>
      <w:r w:rsidRPr="00D51660">
        <w:rPr>
          <w:lang w:val="en-GB"/>
        </w:rPr>
        <w:t>Agaty</w:t>
      </w:r>
      <w:proofErr w:type="spellEnd"/>
      <w:r w:rsidRPr="00D51660">
        <w:rPr>
          <w:lang w:val="en-GB"/>
        </w:rPr>
        <w:t xml:space="preserve"> Hauser </w:t>
      </w:r>
      <w:proofErr w:type="spellStart"/>
      <w:r w:rsidRPr="00D51660">
        <w:rPr>
          <w:lang w:val="en-GB"/>
        </w:rPr>
        <w:t>oraz</w:t>
      </w:r>
      <w:proofErr w:type="spellEnd"/>
      <w:r w:rsidRPr="00D51660">
        <w:rPr>
          <w:lang w:val="en-GB"/>
        </w:rPr>
        <w:t xml:space="preserve"> dr. </w:t>
      </w:r>
      <w:r w:rsidRPr="00D51660">
        <w:t>Łukasza Szoszkiewicza.</w:t>
      </w:r>
      <w:r w:rsidR="00366DCA">
        <w:t xml:space="preserve"> </w:t>
      </w:r>
      <w:r w:rsidR="00366DCA" w:rsidRPr="00D51660">
        <w:t>Realizacja projektu rozpocz</w:t>
      </w:r>
      <w:r w:rsidR="00E07964">
        <w:t>ęła</w:t>
      </w:r>
      <w:r w:rsidR="00366DCA" w:rsidRPr="00D51660">
        <w:t xml:space="preserve"> się w sierpniu 2021 r. i potrwa 36 miesięcy.</w:t>
      </w:r>
    </w:p>
    <w:p w14:paraId="6555B5C3" w14:textId="4DFC51C0" w:rsidR="00FE2F24" w:rsidRPr="00FE2F24" w:rsidRDefault="00FE2F24" w:rsidP="00366DCA">
      <w:pPr>
        <w:jc w:val="both"/>
        <w:rPr>
          <w:b/>
        </w:rPr>
      </w:pPr>
      <w:r w:rsidRPr="00FE2F24">
        <w:rPr>
          <w:b/>
        </w:rPr>
        <w:t>Cel i znaczenie projektu</w:t>
      </w:r>
    </w:p>
    <w:p w14:paraId="662C465F" w14:textId="69D1E36C" w:rsidR="00D51660" w:rsidRDefault="003E5A67" w:rsidP="00366DCA">
      <w:pPr>
        <w:jc w:val="both"/>
      </w:pPr>
      <w:r>
        <w:t xml:space="preserve">Głównym celem projektu jest </w:t>
      </w:r>
      <w:r w:rsidR="00D51660" w:rsidRPr="00D51660">
        <w:t xml:space="preserve">wypracowanie dokumentu stanowiącego </w:t>
      </w:r>
      <w:r w:rsidR="00D51660" w:rsidRPr="003E5A67">
        <w:rPr>
          <w:b/>
        </w:rPr>
        <w:t>kompilację zasad i standardów praw gospodarczych</w:t>
      </w:r>
      <w:r w:rsidR="00980C94">
        <w:rPr>
          <w:b/>
        </w:rPr>
        <w:t>,</w:t>
      </w:r>
      <w:r w:rsidR="00D51660" w:rsidRPr="003E5A67">
        <w:rPr>
          <w:b/>
        </w:rPr>
        <w:t xml:space="preserve"> socjalnych i kulturalnych dzieci</w:t>
      </w:r>
      <w:r w:rsidR="00D51660" w:rsidRPr="00D51660">
        <w:t>, który będzie uwzględniał najnowszy dorobek organów traktatowych ONZ</w:t>
      </w:r>
      <w:r w:rsidR="006C0A1E">
        <w:t xml:space="preserve">, a także </w:t>
      </w:r>
      <w:r w:rsidR="00980C94" w:rsidRPr="00980C94">
        <w:t>aktywność</w:t>
      </w:r>
      <w:r w:rsidR="00980C94">
        <w:rPr>
          <w:i/>
        </w:rPr>
        <w:t xml:space="preserve"> </w:t>
      </w:r>
      <w:r w:rsidR="006C0A1E">
        <w:t>innych instytucji zajmujących się prawami socjalnymi dzieci</w:t>
      </w:r>
      <w:r w:rsidR="00D51660" w:rsidRPr="00D51660">
        <w:t>. Dokumentowi będzie towarzyszył podręcznik zawierający wskazówki, w jaki sposób zasady i standardy powinny być interpretowane i realizowane w praktyce.</w:t>
      </w:r>
      <w:r w:rsidR="00FE2F24">
        <w:t xml:space="preserve"> Będą one dotyczyły takich praw jak </w:t>
      </w:r>
      <w:r w:rsidR="00FE2F24" w:rsidRPr="003E5A67">
        <w:rPr>
          <w:b/>
        </w:rPr>
        <w:t>prawo do edukacji</w:t>
      </w:r>
      <w:r w:rsidR="00FE2F24">
        <w:t xml:space="preserve">, </w:t>
      </w:r>
      <w:r w:rsidR="00FE2F24" w:rsidRPr="003E5A67">
        <w:rPr>
          <w:b/>
        </w:rPr>
        <w:t>prawo do ochrony zdrowia</w:t>
      </w:r>
      <w:r w:rsidR="006C0A1E">
        <w:t xml:space="preserve"> czy </w:t>
      </w:r>
      <w:r w:rsidR="00FE2F24" w:rsidRPr="003E5A67">
        <w:rPr>
          <w:b/>
        </w:rPr>
        <w:t>prawo do odpowiednich warunków mieszkaniowych</w:t>
      </w:r>
      <w:r w:rsidR="00FE2F24">
        <w:t>.</w:t>
      </w:r>
    </w:p>
    <w:p w14:paraId="2BD35D55" w14:textId="340E99DA" w:rsidR="00D51660" w:rsidRDefault="00D51660" w:rsidP="00366DCA">
      <w:pPr>
        <w:jc w:val="both"/>
      </w:pPr>
      <w:r w:rsidRPr="003E5A67">
        <w:rPr>
          <w:b/>
        </w:rPr>
        <w:t>Organy traktatowe ONZ</w:t>
      </w:r>
      <w:r>
        <w:t xml:space="preserve"> </w:t>
      </w:r>
      <w:r w:rsidR="00FE2F24">
        <w:t xml:space="preserve">(nazywane także „komitetami”) </w:t>
      </w:r>
      <w:r>
        <w:t>są powołane do monitorowania realizacji obowiązków państw wynikających z traktatów międzynarodowych z dziedziny praw człowieka</w:t>
      </w:r>
      <w:r w:rsidR="001E514E">
        <w:t xml:space="preserve"> wydając</w:t>
      </w:r>
      <w:r>
        <w:t xml:space="preserve"> </w:t>
      </w:r>
      <w:r w:rsidR="001E514E">
        <w:t xml:space="preserve">ogólne </w:t>
      </w:r>
      <w:r>
        <w:t xml:space="preserve">interpretacje </w:t>
      </w:r>
      <w:r w:rsidR="00FE2F24">
        <w:t>oraz</w:t>
      </w:r>
      <w:r>
        <w:t xml:space="preserve"> rekomendacje </w:t>
      </w:r>
      <w:r w:rsidR="00FE2F24">
        <w:t>dla poszczególnych państw</w:t>
      </w:r>
      <w:r>
        <w:t xml:space="preserve">, w tym także </w:t>
      </w:r>
      <w:r w:rsidR="00FE2F24">
        <w:t>dla</w:t>
      </w:r>
      <w:r>
        <w:t xml:space="preserve"> Pols</w:t>
      </w:r>
      <w:r w:rsidR="00FE2F24">
        <w:t>ki</w:t>
      </w:r>
      <w:r>
        <w:t xml:space="preserve">. Obecnie w ramach systemu ONZ funkcjonuje </w:t>
      </w:r>
      <w:r w:rsidRPr="003E5A67">
        <w:rPr>
          <w:b/>
        </w:rPr>
        <w:t>dziesięć organów traktatowych</w:t>
      </w:r>
      <w:r>
        <w:t xml:space="preserve"> monitorujących wykonywanie m.in. Międzynarodowych Paktów Praw Człowieka </w:t>
      </w:r>
      <w:r w:rsidR="001E514E">
        <w:t xml:space="preserve">czy </w:t>
      </w:r>
      <w:r>
        <w:t>Konwencji o Prawach Dziecka</w:t>
      </w:r>
      <w:r w:rsidR="001E514E">
        <w:t>. W ich składach zasiadają eksperci z dziedziny praw człowieka i dzięki swojemu autorytetowi wpływają na rozwój międzynarodowych standardów ochrony praw człowieka</w:t>
      </w:r>
      <w:r w:rsidR="00FE2F24">
        <w:t xml:space="preserve">. Sytuacja dzieci jest przedmiotem zainteresowania każdego z dziesięciu organów traktatowych – stąd potrzeba </w:t>
      </w:r>
      <w:r w:rsidR="00FE2F24" w:rsidRPr="003E5A67">
        <w:rPr>
          <w:b/>
        </w:rPr>
        <w:t xml:space="preserve">wypracowania jednego dokumentu stanowiącego </w:t>
      </w:r>
      <w:r w:rsidR="00CF2263">
        <w:rPr>
          <w:b/>
        </w:rPr>
        <w:t>kompilację zasad i standardów</w:t>
      </w:r>
      <w:r w:rsidR="009B7D8E">
        <w:rPr>
          <w:b/>
        </w:rPr>
        <w:t xml:space="preserve"> wypracowanych na gruncie ONZ</w:t>
      </w:r>
      <w:r w:rsidR="00FE2F24">
        <w:t>.</w:t>
      </w:r>
      <w:r w:rsidR="00CF2263">
        <w:t xml:space="preserve"> </w:t>
      </w:r>
    </w:p>
    <w:p w14:paraId="06F452F8" w14:textId="77777777" w:rsidR="00FE2F24" w:rsidRPr="00FE2F24" w:rsidRDefault="00FE2F24" w:rsidP="00366DCA">
      <w:pPr>
        <w:spacing w:after="120" w:line="276" w:lineRule="auto"/>
        <w:jc w:val="both"/>
        <w:rPr>
          <w:b/>
        </w:rPr>
      </w:pPr>
      <w:r w:rsidRPr="00FE2F24">
        <w:rPr>
          <w:b/>
        </w:rPr>
        <w:t xml:space="preserve">Na czym konkretnie będą polegały nasze działania? </w:t>
      </w:r>
    </w:p>
    <w:p w14:paraId="4664DDA6" w14:textId="0896CB90" w:rsidR="00CF2263" w:rsidRDefault="00CF2263" w:rsidP="00366DCA">
      <w:pPr>
        <w:jc w:val="both"/>
      </w:pPr>
      <w:r>
        <w:t xml:space="preserve">Proces realizacji projektu jest podporządkowany ostatecznemu celowi, jakim jest wypracowanie projektu kompilacji </w:t>
      </w:r>
      <w:r w:rsidRPr="00CF2263">
        <w:t>zasad i standardów praw gospodarczych socjalnych i kulturalnych dzieci</w:t>
      </w:r>
      <w:r>
        <w:t xml:space="preserve">. </w:t>
      </w:r>
      <w:r w:rsidR="00366DCA">
        <w:t>Z tego względu będzie on obejmował:</w:t>
      </w:r>
    </w:p>
    <w:p w14:paraId="315AC196" w14:textId="7DD57D1C" w:rsidR="00366DCA" w:rsidRDefault="00366DCA" w:rsidP="00366DCA">
      <w:pPr>
        <w:pStyle w:val="Akapitzlist"/>
        <w:numPr>
          <w:ilvl w:val="0"/>
          <w:numId w:val="22"/>
        </w:numPr>
        <w:jc w:val="both"/>
      </w:pPr>
      <w:r w:rsidRPr="00CF7D58">
        <w:rPr>
          <w:b/>
        </w:rPr>
        <w:t xml:space="preserve">Przygotowanie ekspertyz przez członków </w:t>
      </w:r>
      <w:r w:rsidR="00EB6F20" w:rsidRPr="00CF7D58">
        <w:rPr>
          <w:b/>
        </w:rPr>
        <w:t>organów traktatowych ONZ</w:t>
      </w:r>
      <w:r w:rsidR="00EB6F20">
        <w:t xml:space="preserve"> – </w:t>
      </w:r>
      <w:r w:rsidR="00CF7D58">
        <w:t>ekspertyzy będą ukierunkowane na przedstawienie stanowiska poszczególnych organów traktatowych, które zostaną następnie uwzględnione podczas przygotowania projektu kompilacji standardów i zasad. Pozyskanie ekspertyz umożliwi również nawiązanie kontaktu z przedstawicielami każdego/wybranych organów traktatowych, a następnie konsultowanie kolejnych zmian w celu zapewnienia powszechnej akceptacji wypracowanego dokumentu.</w:t>
      </w:r>
    </w:p>
    <w:p w14:paraId="1C0C122E" w14:textId="2C75046D" w:rsidR="00366DCA" w:rsidRDefault="00CF7D58" w:rsidP="00366DCA">
      <w:pPr>
        <w:pStyle w:val="Akapitzlist"/>
        <w:numPr>
          <w:ilvl w:val="0"/>
          <w:numId w:val="22"/>
        </w:numPr>
        <w:jc w:val="both"/>
      </w:pPr>
      <w:r w:rsidRPr="00CF7D58">
        <w:rPr>
          <w:b/>
        </w:rPr>
        <w:t>Pogłębioną a</w:t>
      </w:r>
      <w:r w:rsidR="00366DCA" w:rsidRPr="00CF7D58">
        <w:rPr>
          <w:b/>
        </w:rPr>
        <w:t>nalizę wybranych zagadnień</w:t>
      </w:r>
      <w:r w:rsidRPr="00CF7D58">
        <w:rPr>
          <w:b/>
        </w:rPr>
        <w:t xml:space="preserve"> </w:t>
      </w:r>
      <w:r>
        <w:t xml:space="preserve">(tzw. </w:t>
      </w:r>
      <w:proofErr w:type="spellStart"/>
      <w:r w:rsidRPr="00CF7D58">
        <w:rPr>
          <w:i/>
        </w:rPr>
        <w:t>background</w:t>
      </w:r>
      <w:proofErr w:type="spellEnd"/>
      <w:r w:rsidRPr="00CF7D58">
        <w:rPr>
          <w:i/>
        </w:rPr>
        <w:t xml:space="preserve"> </w:t>
      </w:r>
      <w:proofErr w:type="spellStart"/>
      <w:r w:rsidRPr="00CF7D58">
        <w:rPr>
          <w:i/>
        </w:rPr>
        <w:t>papers</w:t>
      </w:r>
      <w:proofErr w:type="spellEnd"/>
      <w:r>
        <w:t xml:space="preserve">) – biorąc pod uwagę dynamikę rozwoju prawa międzynarodowego, a także pojawiania się nowych wyzwań społecznych takich jak zmiana klimatu, rewolucja cyfrowa i inne, niezbędne będzie przeprowadzenie pogłębionej analizy takich problemów dla ich odpowiedniego zrozumienia i uwzględnienia w projekcie dokumentu. Analiza będzie prowadzona przez zespół młodych badaczy wyłonionych w drodze konkursu spośród studentów i absolwentów Global Campus of Human </w:t>
      </w:r>
      <w:proofErr w:type="spellStart"/>
      <w:r>
        <w:t>Rights</w:t>
      </w:r>
      <w:proofErr w:type="spellEnd"/>
      <w:r>
        <w:t>.</w:t>
      </w:r>
    </w:p>
    <w:p w14:paraId="357B4DA3" w14:textId="0F6A92BD" w:rsidR="00366DCA" w:rsidRDefault="00366DCA" w:rsidP="00366DCA">
      <w:pPr>
        <w:pStyle w:val="Akapitzlist"/>
        <w:numPr>
          <w:ilvl w:val="0"/>
          <w:numId w:val="22"/>
        </w:numPr>
        <w:jc w:val="both"/>
      </w:pPr>
      <w:r w:rsidRPr="00CF7D58">
        <w:rPr>
          <w:b/>
        </w:rPr>
        <w:t>Dyskusję na trzech spotkaniach eksperckich</w:t>
      </w:r>
      <w:r w:rsidR="00CF7D58">
        <w:t xml:space="preserve"> – dla zapewnienia powodzenia inicjatywy niezbędne jest stworzenie platformy do swobodnej wymiany poglądów pomiędzy przedstawicielami organów traktatowych ONZ, akademikami, a także reprezentantami organizacji pozarządowych oraz organizacji reprezentujących dzieci. Z tego powodu projekt przewiduje organizację trzech spotkań eksperckich w Wenecji (2022 r.), Pretorii (2023 r.) oraz Poznaniu (2024 r.).</w:t>
      </w:r>
    </w:p>
    <w:p w14:paraId="60ADCD57" w14:textId="09B72A2B" w:rsidR="00366DCA" w:rsidRDefault="00366DCA" w:rsidP="00366DCA">
      <w:pPr>
        <w:pStyle w:val="Akapitzlist"/>
        <w:numPr>
          <w:ilvl w:val="0"/>
          <w:numId w:val="22"/>
        </w:numPr>
        <w:jc w:val="both"/>
      </w:pPr>
      <w:r w:rsidRPr="00CF7D58">
        <w:rPr>
          <w:b/>
        </w:rPr>
        <w:t xml:space="preserve">Przygotowanie </w:t>
      </w:r>
      <w:r w:rsidR="00765C1E">
        <w:rPr>
          <w:b/>
        </w:rPr>
        <w:t xml:space="preserve">projektu kompilacji standardów i zasad </w:t>
      </w:r>
      <w:r w:rsidR="00CF7D58">
        <w:t>– projektu dokumentu będzie powstawał w oparciu o badania prowadzone przez członków zespołu, a także nadsyłane ekspertyzy i analizy. Zaprezentowanie wstępnej wersji projektu jest przewidziane na 2023 r.</w:t>
      </w:r>
    </w:p>
    <w:p w14:paraId="2BB5D69A" w14:textId="05906D2F" w:rsidR="00366DCA" w:rsidRDefault="00366DCA" w:rsidP="00366DCA">
      <w:pPr>
        <w:pStyle w:val="Akapitzlist"/>
        <w:numPr>
          <w:ilvl w:val="0"/>
          <w:numId w:val="22"/>
        </w:numPr>
        <w:jc w:val="both"/>
      </w:pPr>
      <w:r w:rsidRPr="00765C1E">
        <w:rPr>
          <w:b/>
        </w:rPr>
        <w:t xml:space="preserve">Opracowanie </w:t>
      </w:r>
      <w:r w:rsidR="006C0A1E">
        <w:rPr>
          <w:b/>
        </w:rPr>
        <w:t>przewodnika</w:t>
      </w:r>
      <w:r w:rsidR="006C0A1E">
        <w:t xml:space="preserve"> </w:t>
      </w:r>
      <w:r w:rsidR="00765C1E">
        <w:t xml:space="preserve">– w związku z tym, że kompilacja standardów i zasad jest pomyślana jako zwięzły dokument o prawniczym charakterze, będzie mu towarzyszyć podręcznik wyjaśniający, w jaki sposób </w:t>
      </w:r>
      <w:r w:rsidR="00765C1E">
        <w:lastRenderedPageBreak/>
        <w:t>dokument ten należy interpretować i stosować w praktyce. Publikacja będzie miała charakter akademicki z uwzględnieniem perspektywy dzieci w postaci grafik przyjaznych dla dzieci.</w:t>
      </w:r>
    </w:p>
    <w:p w14:paraId="579E3D3D" w14:textId="3D554A65" w:rsidR="00D51660" w:rsidRDefault="00366DCA" w:rsidP="00366DCA">
      <w:pPr>
        <w:jc w:val="both"/>
        <w:rPr>
          <w:b/>
        </w:rPr>
      </w:pPr>
      <w:r w:rsidRPr="00765C1E">
        <w:rPr>
          <w:b/>
        </w:rPr>
        <w:t>Zakła</w:t>
      </w:r>
      <w:bookmarkStart w:id="0" w:name="_GoBack"/>
      <w:bookmarkEnd w:id="0"/>
      <w:r w:rsidRPr="00765C1E">
        <w:rPr>
          <w:b/>
        </w:rPr>
        <w:t>dane efekty</w:t>
      </w:r>
    </w:p>
    <w:p w14:paraId="12132E46" w14:textId="6AE9B5BF" w:rsidR="00765C1E" w:rsidRPr="00765C1E" w:rsidRDefault="00765C1E" w:rsidP="00765C1E">
      <w:pPr>
        <w:jc w:val="both"/>
      </w:pPr>
      <w:r w:rsidRPr="00765C1E">
        <w:t>Projekt zakłada udział szerokiego grona ekspertów, m.in. przedstawicieli nauki, organów traktatowych ONZ, organizacji pozarządowych oraz organizacji reprezentujących dzieci. Dzięki takiemu podejściu projekt będzie oddziaływał na wielu poziomach:</w:t>
      </w:r>
    </w:p>
    <w:p w14:paraId="04E2FB97" w14:textId="4676B97D" w:rsidR="00765C1E" w:rsidRP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rPr>
          <w:b/>
        </w:rPr>
        <w:t>Organy traktatowe ONZ</w:t>
      </w:r>
      <w:r w:rsidRPr="00765C1E">
        <w:t xml:space="preserve">: </w:t>
      </w:r>
      <w:r w:rsidR="002F7793">
        <w:t>zwrócenie uwagi na</w:t>
      </w:r>
      <w:r w:rsidRPr="00765C1E">
        <w:t xml:space="preserve"> </w:t>
      </w:r>
      <w:r w:rsidR="008B1DB1">
        <w:t>gospodarcz</w:t>
      </w:r>
      <w:r w:rsidR="002F7793">
        <w:t>e</w:t>
      </w:r>
      <w:r w:rsidR="008B1DB1">
        <w:t>, socjaln</w:t>
      </w:r>
      <w:r w:rsidR="002F7793">
        <w:t>e</w:t>
      </w:r>
      <w:r w:rsidR="008B1DB1">
        <w:t xml:space="preserve"> i </w:t>
      </w:r>
      <w:r w:rsidR="002F7793">
        <w:t xml:space="preserve">kulturalne </w:t>
      </w:r>
      <w:r w:rsidRPr="00765C1E">
        <w:t>praw</w:t>
      </w:r>
      <w:r w:rsidR="002F7793">
        <w:t>a</w:t>
      </w:r>
      <w:r w:rsidRPr="00765C1E">
        <w:t xml:space="preserve"> dziecka </w:t>
      </w:r>
      <w:r w:rsidR="002F7793">
        <w:t xml:space="preserve">oraz ich </w:t>
      </w:r>
      <w:r w:rsidRPr="00765C1E">
        <w:t>lepsz</w:t>
      </w:r>
      <w:r w:rsidR="002F7793">
        <w:t>e</w:t>
      </w:r>
      <w:r w:rsidRPr="00765C1E">
        <w:t xml:space="preserve"> zrozumienie może mieć </w:t>
      </w:r>
      <w:r w:rsidR="002F7793">
        <w:t xml:space="preserve">znaczny </w:t>
      </w:r>
      <w:r w:rsidRPr="00765C1E">
        <w:t xml:space="preserve">wpływ na interpretację i implementację tych praw. </w:t>
      </w:r>
      <w:r w:rsidR="002F7793">
        <w:t xml:space="preserve">Socjalne </w:t>
      </w:r>
      <w:r w:rsidRPr="00765C1E">
        <w:t>praw</w:t>
      </w:r>
      <w:r w:rsidR="002F7793">
        <w:t>a</w:t>
      </w:r>
      <w:r w:rsidRPr="00765C1E">
        <w:t xml:space="preserve"> dziecka </w:t>
      </w:r>
      <w:r w:rsidR="002F7793">
        <w:t xml:space="preserve">będą implementowane w </w:t>
      </w:r>
      <w:r w:rsidRPr="00765C1E">
        <w:t>bardziej systematyczn</w:t>
      </w:r>
      <w:r w:rsidR="002F7793">
        <w:t>y</w:t>
      </w:r>
      <w:r w:rsidRPr="00765C1E">
        <w:t xml:space="preserve"> </w:t>
      </w:r>
      <w:r w:rsidR="002F7793">
        <w:t xml:space="preserve">sposób dzięki </w:t>
      </w:r>
      <w:r w:rsidRPr="00765C1E">
        <w:t xml:space="preserve">koncepcyjnym i teoretycznym </w:t>
      </w:r>
      <w:r w:rsidR="002F7793" w:rsidRPr="00765C1E">
        <w:t xml:space="preserve">ramom </w:t>
      </w:r>
      <w:r w:rsidR="009355CB">
        <w:t>przedstawionym</w:t>
      </w:r>
      <w:r w:rsidRPr="00765C1E">
        <w:t xml:space="preserve"> w </w:t>
      </w:r>
      <w:r w:rsidR="002F7793">
        <w:t>dokumencie stanowiącym k</w:t>
      </w:r>
      <w:r w:rsidRPr="00765C1E">
        <w:t>ompilacj</w:t>
      </w:r>
      <w:r w:rsidR="002F7793">
        <w:t>ę</w:t>
      </w:r>
      <w:r w:rsidRPr="00765C1E">
        <w:t xml:space="preserve"> zasad i </w:t>
      </w:r>
      <w:r w:rsidR="00D617C6">
        <w:t>standardów</w:t>
      </w:r>
      <w:r w:rsidRPr="00765C1E">
        <w:t xml:space="preserve">. </w:t>
      </w:r>
    </w:p>
    <w:p w14:paraId="12DA8043" w14:textId="061557F4" w:rsidR="00765C1E" w:rsidRP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rPr>
          <w:b/>
        </w:rPr>
        <w:t>Inne organy i mechanizmy międzynarodowe</w:t>
      </w:r>
      <w:r w:rsidRPr="00765C1E">
        <w:t xml:space="preserve">: </w:t>
      </w:r>
      <w:r w:rsidR="00D617C6">
        <w:t xml:space="preserve">kompilacja </w:t>
      </w:r>
      <w:r w:rsidRPr="00765C1E">
        <w:t xml:space="preserve">zasad i </w:t>
      </w:r>
      <w:r w:rsidR="00D617C6">
        <w:t>standardów</w:t>
      </w:r>
      <w:r w:rsidRPr="00765C1E">
        <w:t xml:space="preserve"> </w:t>
      </w:r>
      <w:r w:rsidR="00D617C6">
        <w:t xml:space="preserve">będzie mogła być </w:t>
      </w:r>
      <w:r w:rsidRPr="00765C1E">
        <w:t>wykorzyst</w:t>
      </w:r>
      <w:r w:rsidR="00D617C6">
        <w:t>ywana</w:t>
      </w:r>
      <w:r w:rsidRPr="00765C1E">
        <w:t xml:space="preserve"> </w:t>
      </w:r>
      <w:r w:rsidR="00D617C6">
        <w:t xml:space="preserve">przez organy międzynarodowe </w:t>
      </w:r>
      <w:r w:rsidRPr="00765C1E">
        <w:t>przy realizacji funkcji orzeczniczych lub monitorujących.</w:t>
      </w:r>
    </w:p>
    <w:p w14:paraId="20632907" w14:textId="61B92BE6" w:rsid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rPr>
          <w:b/>
        </w:rPr>
        <w:t>Społeczeństwo obywatelskie i środowisko akademickie</w:t>
      </w:r>
      <w:r w:rsidRPr="00765C1E">
        <w:t xml:space="preserve">: </w:t>
      </w:r>
      <w:r w:rsidR="00D617C6">
        <w:t xml:space="preserve">realizacja projektu będzie okazją do zawiązania </w:t>
      </w:r>
      <w:r w:rsidRPr="00765C1E">
        <w:t xml:space="preserve">sieci </w:t>
      </w:r>
      <w:r w:rsidR="00D617C6">
        <w:t xml:space="preserve">ekspertów i organizacji specjalizujących się w międzynarodowej ochronie </w:t>
      </w:r>
      <w:r w:rsidRPr="00765C1E">
        <w:t xml:space="preserve">praw dziecka, w tym </w:t>
      </w:r>
      <w:r w:rsidR="00D617C6">
        <w:t xml:space="preserve">także nowej generacji </w:t>
      </w:r>
      <w:r w:rsidRPr="00765C1E">
        <w:t>przyszłych badaczy i praktyków</w:t>
      </w:r>
      <w:r w:rsidR="009355CB">
        <w:t>, przede wszystkim</w:t>
      </w:r>
      <w:r w:rsidRPr="00765C1E">
        <w:t xml:space="preserve"> </w:t>
      </w:r>
      <w:r w:rsidR="00D617C6">
        <w:t xml:space="preserve">absolwentów Global Campus of Human </w:t>
      </w:r>
      <w:proofErr w:type="spellStart"/>
      <w:r w:rsidR="00D617C6">
        <w:t>Rights</w:t>
      </w:r>
      <w:proofErr w:type="spellEnd"/>
      <w:r w:rsidRPr="00765C1E">
        <w:t>.</w:t>
      </w:r>
    </w:p>
    <w:p w14:paraId="727F7618" w14:textId="7CF2A9AE" w:rsidR="00765C1E" w:rsidRPr="00765C1E" w:rsidRDefault="009355CB" w:rsidP="00765C1E">
      <w:pPr>
        <w:jc w:val="both"/>
      </w:pPr>
      <w:r>
        <w:t>Projekt będzie również oddziaływał na</w:t>
      </w:r>
      <w:r w:rsidR="00765C1E" w:rsidRPr="00765C1E">
        <w:rPr>
          <w:b/>
        </w:rPr>
        <w:t xml:space="preserve"> dzieci</w:t>
      </w:r>
      <w:r>
        <w:rPr>
          <w:b/>
        </w:rPr>
        <w:t xml:space="preserve"> i organizacje reprezentujące ich interesy</w:t>
      </w:r>
      <w:r>
        <w:t xml:space="preserve"> poprzez</w:t>
      </w:r>
      <w:r w:rsidR="00765C1E" w:rsidRPr="00765C1E">
        <w:t>:</w:t>
      </w:r>
    </w:p>
    <w:p w14:paraId="1EE25BF3" w14:textId="053662E9" w:rsidR="00765C1E" w:rsidRPr="00765C1E" w:rsidRDefault="009355CB" w:rsidP="00765C1E">
      <w:pPr>
        <w:pStyle w:val="Akapitzlist"/>
        <w:numPr>
          <w:ilvl w:val="0"/>
          <w:numId w:val="25"/>
        </w:numPr>
        <w:jc w:val="both"/>
      </w:pPr>
      <w:r>
        <w:t xml:space="preserve">Zapewnienie lepszego </w:t>
      </w:r>
      <w:r w:rsidR="00765C1E" w:rsidRPr="00765C1E">
        <w:t>zrozumie</w:t>
      </w:r>
      <w:r>
        <w:t>nia</w:t>
      </w:r>
      <w:r w:rsidR="00765C1E" w:rsidRPr="00765C1E">
        <w:t xml:space="preserve"> praw </w:t>
      </w:r>
      <w:r>
        <w:t>gospodarczych</w:t>
      </w:r>
      <w:r w:rsidR="00765C1E" w:rsidRPr="00765C1E">
        <w:t xml:space="preserve">, </w:t>
      </w:r>
      <w:r>
        <w:t xml:space="preserve">socjalnych </w:t>
      </w:r>
      <w:r w:rsidR="00765C1E" w:rsidRPr="00765C1E">
        <w:t>i kulturalnych oraz wzmocni</w:t>
      </w:r>
      <w:r>
        <w:t>enie</w:t>
      </w:r>
      <w:r w:rsidR="00765C1E" w:rsidRPr="00765C1E">
        <w:t xml:space="preserve"> pozycj</w:t>
      </w:r>
      <w:r>
        <w:t>i dzieci</w:t>
      </w:r>
      <w:r w:rsidR="00765C1E" w:rsidRPr="00765C1E">
        <w:t xml:space="preserve"> w korzystaniu z tych praw,</w:t>
      </w:r>
    </w:p>
    <w:p w14:paraId="6CEE3C09" w14:textId="30599B03" w:rsidR="00765C1E" w:rsidRP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t>Wyjaśni</w:t>
      </w:r>
      <w:r w:rsidR="009355CB">
        <w:t>enie</w:t>
      </w:r>
      <w:r w:rsidRPr="00765C1E">
        <w:t xml:space="preserve"> rol</w:t>
      </w:r>
      <w:r w:rsidR="009355CB">
        <w:t>i</w:t>
      </w:r>
      <w:r w:rsidRPr="00765C1E">
        <w:t xml:space="preserve"> państwa w </w:t>
      </w:r>
      <w:r w:rsidR="009355CB">
        <w:t>realizacji praw dziecka</w:t>
      </w:r>
      <w:r w:rsidRPr="00765C1E">
        <w:t xml:space="preserve">, </w:t>
      </w:r>
      <w:r w:rsidR="009355CB">
        <w:t>co umożliwi odpowiednie reagowanie władz publicznych</w:t>
      </w:r>
      <w:r w:rsidRPr="00765C1E">
        <w:t>,</w:t>
      </w:r>
    </w:p>
    <w:p w14:paraId="0A821F68" w14:textId="07AC11E9" w:rsidR="00765C1E" w:rsidRP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t>Dostarcz</w:t>
      </w:r>
      <w:r w:rsidR="009355CB">
        <w:t>enie</w:t>
      </w:r>
      <w:r w:rsidRPr="00765C1E">
        <w:t xml:space="preserve"> </w:t>
      </w:r>
      <w:r w:rsidR="009355CB">
        <w:t xml:space="preserve">wskazówek w zakresie </w:t>
      </w:r>
      <w:r w:rsidRPr="00765C1E">
        <w:t>możliwości dochodzenia sprawiedliwości na poziomie krajowym oraz,</w:t>
      </w:r>
    </w:p>
    <w:p w14:paraId="0C13D864" w14:textId="12FB8068" w:rsidR="00765C1E" w:rsidRDefault="00765C1E" w:rsidP="00765C1E">
      <w:pPr>
        <w:pStyle w:val="Akapitzlist"/>
        <w:numPr>
          <w:ilvl w:val="0"/>
          <w:numId w:val="25"/>
        </w:numPr>
        <w:jc w:val="both"/>
      </w:pPr>
      <w:r w:rsidRPr="00765C1E">
        <w:t xml:space="preserve">Wzmocnienie ochrony </w:t>
      </w:r>
      <w:r w:rsidR="009355CB">
        <w:t xml:space="preserve">praw dziecka </w:t>
      </w:r>
      <w:r w:rsidRPr="00765C1E">
        <w:t xml:space="preserve">poprzez ułatwienie udowodnienia naruszenia ich praw przez państwo </w:t>
      </w:r>
      <w:r w:rsidR="009355CB">
        <w:t xml:space="preserve">w procedurach prowadzonych </w:t>
      </w:r>
      <w:r w:rsidRPr="00765C1E">
        <w:t>przed różnymi organami traktatowymi ONZ.</w:t>
      </w:r>
    </w:p>
    <w:p w14:paraId="31B3EA25" w14:textId="77777777" w:rsidR="00980C94" w:rsidRDefault="00980C94" w:rsidP="006C0A1E">
      <w:pPr>
        <w:jc w:val="both"/>
      </w:pPr>
    </w:p>
    <w:p w14:paraId="5579CD87" w14:textId="10B959BA" w:rsidR="006C0A1E" w:rsidRDefault="006C0A1E" w:rsidP="006C0A1E">
      <w:pPr>
        <w:jc w:val="both"/>
      </w:pPr>
      <w:r>
        <w:t>Osoby do kontaktu z mediami:</w:t>
      </w:r>
    </w:p>
    <w:p w14:paraId="01307CD5" w14:textId="26B311D5" w:rsidR="006C0A1E" w:rsidRDefault="00980C94" w:rsidP="00980C94">
      <w:r w:rsidRPr="00980C94">
        <w:rPr>
          <w:b/>
        </w:rPr>
        <w:t>Dr Agata Hauser</w:t>
      </w:r>
      <w:r>
        <w:br/>
      </w:r>
      <w:r w:rsidRPr="00980C94">
        <w:t>Zakład Prawa Międzynarodowego i Organizacji Międzynarodowych</w:t>
      </w:r>
      <w:r>
        <w:br/>
        <w:t>Wydział Prawa i Administracji UAM</w:t>
      </w:r>
      <w:r>
        <w:br/>
        <w:t>E</w:t>
      </w:r>
      <w:r w:rsidRPr="00980C94">
        <w:t xml:space="preserve">-mail: </w:t>
      </w:r>
      <w:hyperlink r:id="rId8" w:history="1">
        <w:r w:rsidRPr="009947EB">
          <w:rPr>
            <w:rStyle w:val="Hipercze"/>
          </w:rPr>
          <w:t>ahauser@amu.edu.pl</w:t>
        </w:r>
      </w:hyperlink>
      <w:r>
        <w:br/>
        <w:t>T</w:t>
      </w:r>
      <w:r w:rsidRPr="00980C94">
        <w:t>el. (61) 829-42-61</w:t>
      </w:r>
    </w:p>
    <w:p w14:paraId="3EBFED46" w14:textId="024672E7" w:rsidR="00980C94" w:rsidRPr="00765C1E" w:rsidRDefault="00980C94" w:rsidP="00980C94">
      <w:r w:rsidRPr="00980C94">
        <w:rPr>
          <w:b/>
        </w:rPr>
        <w:t>Dr Łukasz Szoszkiewicz</w:t>
      </w:r>
      <w:r>
        <w:br/>
        <w:t>Zakład Prawa Konstytucyjnego</w:t>
      </w:r>
      <w:r>
        <w:br/>
        <w:t>Wydział Prawa i Administracji UAM</w:t>
      </w:r>
      <w:r>
        <w:br/>
        <w:t xml:space="preserve">E-mail: </w:t>
      </w:r>
      <w:hyperlink r:id="rId9" w:history="1">
        <w:r w:rsidRPr="009947EB">
          <w:rPr>
            <w:rStyle w:val="Hipercze"/>
          </w:rPr>
          <w:t>l.szoszkiewicz@amu.edu.pl</w:t>
        </w:r>
      </w:hyperlink>
      <w:r>
        <w:br/>
        <w:t xml:space="preserve">Tel. </w:t>
      </w:r>
      <w:r w:rsidR="001315BB">
        <w:t>698 555 850</w:t>
      </w:r>
    </w:p>
    <w:sectPr w:rsidR="00980C94" w:rsidRPr="00765C1E" w:rsidSect="00990ABC">
      <w:headerReference w:type="default" r:id="rId10"/>
      <w:pgSz w:w="11906" w:h="16838"/>
      <w:pgMar w:top="1418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A021" w14:textId="77777777" w:rsidR="00AA4B67" w:rsidRDefault="00AA4B67" w:rsidP="00807EE2">
      <w:pPr>
        <w:spacing w:after="0" w:line="240" w:lineRule="auto"/>
      </w:pPr>
      <w:r>
        <w:separator/>
      </w:r>
    </w:p>
  </w:endnote>
  <w:endnote w:type="continuationSeparator" w:id="0">
    <w:p w14:paraId="50BCF390" w14:textId="77777777" w:rsidR="00AA4B67" w:rsidRDefault="00AA4B67" w:rsidP="008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35E4" w14:textId="77777777" w:rsidR="00AA4B67" w:rsidRDefault="00AA4B67" w:rsidP="00807EE2">
      <w:pPr>
        <w:spacing w:after="0" w:line="240" w:lineRule="auto"/>
      </w:pPr>
      <w:r>
        <w:separator/>
      </w:r>
    </w:p>
  </w:footnote>
  <w:footnote w:type="continuationSeparator" w:id="0">
    <w:p w14:paraId="45F3069F" w14:textId="77777777" w:rsidR="00AA4B67" w:rsidRDefault="00AA4B67" w:rsidP="0080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7361" w14:textId="2DFC5836" w:rsidR="002F7793" w:rsidRDefault="002F7793" w:rsidP="00DD378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90F96F" wp14:editId="29C19760">
          <wp:extent cx="1539353" cy="436099"/>
          <wp:effectExtent l="0" t="0" r="3810" b="2540"/>
          <wp:docPr id="5" name="Obraz 5" descr="https://legalstudies.edu.pl/wp-content/uploads/2020/03/logo-ls-600x1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galstudies.edu.pl/wp-content/uploads/2020/03/logo-ls-600x1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702" cy="46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C3"/>
    <w:multiLevelType w:val="hybridMultilevel"/>
    <w:tmpl w:val="0C9C1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B79"/>
    <w:multiLevelType w:val="hybridMultilevel"/>
    <w:tmpl w:val="985C9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658F"/>
    <w:multiLevelType w:val="hybridMultilevel"/>
    <w:tmpl w:val="CC2EB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AB9"/>
    <w:multiLevelType w:val="hybridMultilevel"/>
    <w:tmpl w:val="F94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63B3"/>
    <w:multiLevelType w:val="hybridMultilevel"/>
    <w:tmpl w:val="3FDC4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1F7E"/>
    <w:multiLevelType w:val="hybridMultilevel"/>
    <w:tmpl w:val="08004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38CD"/>
    <w:multiLevelType w:val="hybridMultilevel"/>
    <w:tmpl w:val="9B08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1820"/>
    <w:multiLevelType w:val="hybridMultilevel"/>
    <w:tmpl w:val="85F8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7A87"/>
    <w:multiLevelType w:val="hybridMultilevel"/>
    <w:tmpl w:val="B4BC2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4836"/>
    <w:multiLevelType w:val="hybridMultilevel"/>
    <w:tmpl w:val="19705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0684D"/>
    <w:multiLevelType w:val="hybridMultilevel"/>
    <w:tmpl w:val="DDFA4518"/>
    <w:lvl w:ilvl="0" w:tplc="74B834B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D478E"/>
    <w:multiLevelType w:val="hybridMultilevel"/>
    <w:tmpl w:val="F94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2007"/>
    <w:multiLevelType w:val="hybridMultilevel"/>
    <w:tmpl w:val="BA98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65493"/>
    <w:multiLevelType w:val="hybridMultilevel"/>
    <w:tmpl w:val="F1DA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26E"/>
    <w:multiLevelType w:val="hybridMultilevel"/>
    <w:tmpl w:val="13D64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63A7E"/>
    <w:multiLevelType w:val="hybridMultilevel"/>
    <w:tmpl w:val="0B5C0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042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44251"/>
    <w:multiLevelType w:val="hybridMultilevel"/>
    <w:tmpl w:val="AFE8F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CC3B8B"/>
    <w:multiLevelType w:val="hybridMultilevel"/>
    <w:tmpl w:val="C55A8BCE"/>
    <w:lvl w:ilvl="0" w:tplc="908232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1C59"/>
    <w:multiLevelType w:val="hybridMultilevel"/>
    <w:tmpl w:val="9862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14D8"/>
    <w:multiLevelType w:val="hybridMultilevel"/>
    <w:tmpl w:val="D058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1630"/>
    <w:multiLevelType w:val="hybridMultilevel"/>
    <w:tmpl w:val="BCE66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2E6"/>
    <w:multiLevelType w:val="hybridMultilevel"/>
    <w:tmpl w:val="4D62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1D4E"/>
    <w:multiLevelType w:val="hybridMultilevel"/>
    <w:tmpl w:val="99E45D7A"/>
    <w:lvl w:ilvl="0" w:tplc="402E7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1BA0"/>
    <w:multiLevelType w:val="hybridMultilevel"/>
    <w:tmpl w:val="28CA5684"/>
    <w:lvl w:ilvl="0" w:tplc="278EE0E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7CA"/>
    <w:multiLevelType w:val="hybridMultilevel"/>
    <w:tmpl w:val="14820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3"/>
  </w:num>
  <w:num w:numId="5">
    <w:abstractNumId w:val="17"/>
  </w:num>
  <w:num w:numId="6">
    <w:abstractNumId w:val="11"/>
  </w:num>
  <w:num w:numId="7">
    <w:abstractNumId w:val="16"/>
  </w:num>
  <w:num w:numId="8">
    <w:abstractNumId w:val="12"/>
  </w:num>
  <w:num w:numId="9">
    <w:abstractNumId w:val="22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21"/>
  </w:num>
  <w:num w:numId="17">
    <w:abstractNumId w:val="19"/>
  </w:num>
  <w:num w:numId="18">
    <w:abstractNumId w:val="24"/>
  </w:num>
  <w:num w:numId="19">
    <w:abstractNumId w:val="0"/>
  </w:num>
  <w:num w:numId="20">
    <w:abstractNumId w:val="20"/>
  </w:num>
  <w:num w:numId="21">
    <w:abstractNumId w:val="2"/>
  </w:num>
  <w:num w:numId="22">
    <w:abstractNumId w:val="6"/>
  </w:num>
  <w:num w:numId="23">
    <w:abstractNumId w:val="1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sTQ2MDC0MDIwNzNW0lEKTi0uzszPAykwqwUAB3AV8SwAAAA="/>
  </w:docVars>
  <w:rsids>
    <w:rsidRoot w:val="00F87B38"/>
    <w:rsid w:val="00007A2E"/>
    <w:rsid w:val="0001228B"/>
    <w:rsid w:val="00014B54"/>
    <w:rsid w:val="00030B56"/>
    <w:rsid w:val="00030EF9"/>
    <w:rsid w:val="000342F6"/>
    <w:rsid w:val="0003751F"/>
    <w:rsid w:val="00056568"/>
    <w:rsid w:val="0005692A"/>
    <w:rsid w:val="00056DEB"/>
    <w:rsid w:val="000713FE"/>
    <w:rsid w:val="00084F32"/>
    <w:rsid w:val="00085CDB"/>
    <w:rsid w:val="00092579"/>
    <w:rsid w:val="000C358F"/>
    <w:rsid w:val="000E2DE5"/>
    <w:rsid w:val="00103FDF"/>
    <w:rsid w:val="001043C3"/>
    <w:rsid w:val="00110673"/>
    <w:rsid w:val="0011756B"/>
    <w:rsid w:val="001315BB"/>
    <w:rsid w:val="00147782"/>
    <w:rsid w:val="00164F5A"/>
    <w:rsid w:val="00181B7C"/>
    <w:rsid w:val="00182EF2"/>
    <w:rsid w:val="001A18D4"/>
    <w:rsid w:val="001B0219"/>
    <w:rsid w:val="001B4763"/>
    <w:rsid w:val="001B7008"/>
    <w:rsid w:val="001C139B"/>
    <w:rsid w:val="001C7BBD"/>
    <w:rsid w:val="001E1DBF"/>
    <w:rsid w:val="001E514E"/>
    <w:rsid w:val="001E64E9"/>
    <w:rsid w:val="00203052"/>
    <w:rsid w:val="0021480D"/>
    <w:rsid w:val="002263FB"/>
    <w:rsid w:val="00227188"/>
    <w:rsid w:val="002339C6"/>
    <w:rsid w:val="00233B3D"/>
    <w:rsid w:val="00244347"/>
    <w:rsid w:val="0025786E"/>
    <w:rsid w:val="00262168"/>
    <w:rsid w:val="002730A1"/>
    <w:rsid w:val="00275639"/>
    <w:rsid w:val="002A29EA"/>
    <w:rsid w:val="002C2F29"/>
    <w:rsid w:val="002D4FD1"/>
    <w:rsid w:val="002F7793"/>
    <w:rsid w:val="003010B0"/>
    <w:rsid w:val="0030119F"/>
    <w:rsid w:val="00301AC0"/>
    <w:rsid w:val="00324959"/>
    <w:rsid w:val="00356542"/>
    <w:rsid w:val="00356CCB"/>
    <w:rsid w:val="00365384"/>
    <w:rsid w:val="00366DCA"/>
    <w:rsid w:val="00375941"/>
    <w:rsid w:val="00396D88"/>
    <w:rsid w:val="003A4799"/>
    <w:rsid w:val="003E2D58"/>
    <w:rsid w:val="003E5A67"/>
    <w:rsid w:val="003F5E3A"/>
    <w:rsid w:val="004021DC"/>
    <w:rsid w:val="00413CB6"/>
    <w:rsid w:val="00416E5A"/>
    <w:rsid w:val="00424E21"/>
    <w:rsid w:val="00432E4A"/>
    <w:rsid w:val="004401DF"/>
    <w:rsid w:val="00453D71"/>
    <w:rsid w:val="004656EF"/>
    <w:rsid w:val="00470A1C"/>
    <w:rsid w:val="004820F9"/>
    <w:rsid w:val="00484DCF"/>
    <w:rsid w:val="004A0627"/>
    <w:rsid w:val="004B0D94"/>
    <w:rsid w:val="004C04D8"/>
    <w:rsid w:val="004D6433"/>
    <w:rsid w:val="00500F43"/>
    <w:rsid w:val="00516827"/>
    <w:rsid w:val="00522896"/>
    <w:rsid w:val="0052797E"/>
    <w:rsid w:val="00542E06"/>
    <w:rsid w:val="00543983"/>
    <w:rsid w:val="00566A4A"/>
    <w:rsid w:val="00585A00"/>
    <w:rsid w:val="00595963"/>
    <w:rsid w:val="005A2B6F"/>
    <w:rsid w:val="005A76B0"/>
    <w:rsid w:val="005B5327"/>
    <w:rsid w:val="005C08FA"/>
    <w:rsid w:val="005D21EA"/>
    <w:rsid w:val="005D2EB8"/>
    <w:rsid w:val="005D4691"/>
    <w:rsid w:val="005E0739"/>
    <w:rsid w:val="00612380"/>
    <w:rsid w:val="00625D97"/>
    <w:rsid w:val="00657748"/>
    <w:rsid w:val="00657C9C"/>
    <w:rsid w:val="006640C5"/>
    <w:rsid w:val="0069332B"/>
    <w:rsid w:val="006937D9"/>
    <w:rsid w:val="00694B1F"/>
    <w:rsid w:val="006B68E7"/>
    <w:rsid w:val="006C0A1E"/>
    <w:rsid w:val="006D1A3E"/>
    <w:rsid w:val="006D23A3"/>
    <w:rsid w:val="006E4D68"/>
    <w:rsid w:val="007102B5"/>
    <w:rsid w:val="007131D7"/>
    <w:rsid w:val="0071753E"/>
    <w:rsid w:val="00722242"/>
    <w:rsid w:val="007326D2"/>
    <w:rsid w:val="00745AEB"/>
    <w:rsid w:val="00753C38"/>
    <w:rsid w:val="0075446F"/>
    <w:rsid w:val="00765C1E"/>
    <w:rsid w:val="00770093"/>
    <w:rsid w:val="007710A7"/>
    <w:rsid w:val="007960BD"/>
    <w:rsid w:val="007B12F3"/>
    <w:rsid w:val="007C502D"/>
    <w:rsid w:val="007D6F77"/>
    <w:rsid w:val="007E16CF"/>
    <w:rsid w:val="007E5733"/>
    <w:rsid w:val="007F7459"/>
    <w:rsid w:val="00805180"/>
    <w:rsid w:val="00807C89"/>
    <w:rsid w:val="00807EE2"/>
    <w:rsid w:val="00813A77"/>
    <w:rsid w:val="00847D2E"/>
    <w:rsid w:val="008558F5"/>
    <w:rsid w:val="00860243"/>
    <w:rsid w:val="00860897"/>
    <w:rsid w:val="008753E3"/>
    <w:rsid w:val="0087580D"/>
    <w:rsid w:val="008823F9"/>
    <w:rsid w:val="008A1A2B"/>
    <w:rsid w:val="008B1DB1"/>
    <w:rsid w:val="008E37DD"/>
    <w:rsid w:val="008F6BF7"/>
    <w:rsid w:val="00903DDE"/>
    <w:rsid w:val="00906DD6"/>
    <w:rsid w:val="009146CF"/>
    <w:rsid w:val="0093091C"/>
    <w:rsid w:val="009355CB"/>
    <w:rsid w:val="00941849"/>
    <w:rsid w:val="00965073"/>
    <w:rsid w:val="00965842"/>
    <w:rsid w:val="00980C94"/>
    <w:rsid w:val="00990ABC"/>
    <w:rsid w:val="009B003A"/>
    <w:rsid w:val="009B7D8E"/>
    <w:rsid w:val="009C26F1"/>
    <w:rsid w:val="00A01BCF"/>
    <w:rsid w:val="00A23695"/>
    <w:rsid w:val="00A32B61"/>
    <w:rsid w:val="00A37DD7"/>
    <w:rsid w:val="00A41D99"/>
    <w:rsid w:val="00A50D6E"/>
    <w:rsid w:val="00A53D5C"/>
    <w:rsid w:val="00A55167"/>
    <w:rsid w:val="00A551E5"/>
    <w:rsid w:val="00A613C9"/>
    <w:rsid w:val="00A839B5"/>
    <w:rsid w:val="00A8446F"/>
    <w:rsid w:val="00AA4B67"/>
    <w:rsid w:val="00AD2217"/>
    <w:rsid w:val="00AD37DF"/>
    <w:rsid w:val="00AE7CD0"/>
    <w:rsid w:val="00AF2FCD"/>
    <w:rsid w:val="00B00DFB"/>
    <w:rsid w:val="00B0362C"/>
    <w:rsid w:val="00B14220"/>
    <w:rsid w:val="00B2364F"/>
    <w:rsid w:val="00B348D0"/>
    <w:rsid w:val="00B37927"/>
    <w:rsid w:val="00B40A69"/>
    <w:rsid w:val="00B44CDE"/>
    <w:rsid w:val="00B5673B"/>
    <w:rsid w:val="00B87593"/>
    <w:rsid w:val="00B91020"/>
    <w:rsid w:val="00B95C0B"/>
    <w:rsid w:val="00BA10AC"/>
    <w:rsid w:val="00BA5EB6"/>
    <w:rsid w:val="00BC1E65"/>
    <w:rsid w:val="00BD1E30"/>
    <w:rsid w:val="00BD455F"/>
    <w:rsid w:val="00C0151F"/>
    <w:rsid w:val="00C11AD3"/>
    <w:rsid w:val="00C20B06"/>
    <w:rsid w:val="00C35B03"/>
    <w:rsid w:val="00C63CE7"/>
    <w:rsid w:val="00C710C3"/>
    <w:rsid w:val="00C71BB8"/>
    <w:rsid w:val="00C82392"/>
    <w:rsid w:val="00C90B0D"/>
    <w:rsid w:val="00C91F79"/>
    <w:rsid w:val="00CC5F87"/>
    <w:rsid w:val="00CD3F9A"/>
    <w:rsid w:val="00CF2263"/>
    <w:rsid w:val="00CF550E"/>
    <w:rsid w:val="00CF7D58"/>
    <w:rsid w:val="00D11C3D"/>
    <w:rsid w:val="00D172DE"/>
    <w:rsid w:val="00D20F40"/>
    <w:rsid w:val="00D24DF1"/>
    <w:rsid w:val="00D262CC"/>
    <w:rsid w:val="00D27779"/>
    <w:rsid w:val="00D42621"/>
    <w:rsid w:val="00D44C7E"/>
    <w:rsid w:val="00D47CD3"/>
    <w:rsid w:val="00D501FF"/>
    <w:rsid w:val="00D51660"/>
    <w:rsid w:val="00D56186"/>
    <w:rsid w:val="00D61441"/>
    <w:rsid w:val="00D617C6"/>
    <w:rsid w:val="00D756C8"/>
    <w:rsid w:val="00D8255D"/>
    <w:rsid w:val="00D85F1E"/>
    <w:rsid w:val="00D865B3"/>
    <w:rsid w:val="00DA07E9"/>
    <w:rsid w:val="00DB7523"/>
    <w:rsid w:val="00DC2A5C"/>
    <w:rsid w:val="00DD05A0"/>
    <w:rsid w:val="00DD378E"/>
    <w:rsid w:val="00E038FC"/>
    <w:rsid w:val="00E064D9"/>
    <w:rsid w:val="00E07964"/>
    <w:rsid w:val="00E16873"/>
    <w:rsid w:val="00E30EC2"/>
    <w:rsid w:val="00E37884"/>
    <w:rsid w:val="00E46734"/>
    <w:rsid w:val="00E566A1"/>
    <w:rsid w:val="00E76F1B"/>
    <w:rsid w:val="00E831C3"/>
    <w:rsid w:val="00E94BC6"/>
    <w:rsid w:val="00EA3FDC"/>
    <w:rsid w:val="00EB6F20"/>
    <w:rsid w:val="00EC08C3"/>
    <w:rsid w:val="00EC7540"/>
    <w:rsid w:val="00ED54C6"/>
    <w:rsid w:val="00EE3920"/>
    <w:rsid w:val="00EE7312"/>
    <w:rsid w:val="00EF25CC"/>
    <w:rsid w:val="00EF41CF"/>
    <w:rsid w:val="00F03868"/>
    <w:rsid w:val="00F11FB0"/>
    <w:rsid w:val="00F203BB"/>
    <w:rsid w:val="00F35763"/>
    <w:rsid w:val="00F6026A"/>
    <w:rsid w:val="00F775C6"/>
    <w:rsid w:val="00F87B38"/>
    <w:rsid w:val="00FB4A2A"/>
    <w:rsid w:val="00FE2F24"/>
    <w:rsid w:val="00FE3103"/>
    <w:rsid w:val="00FE6022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E2E15"/>
  <w15:docId w15:val="{6DECDACB-4EAB-46E8-85AC-AD836F46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3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4D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38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3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038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F5E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5E3A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D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25D9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25D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009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E2"/>
  </w:style>
  <w:style w:type="paragraph" w:styleId="Stopka">
    <w:name w:val="footer"/>
    <w:basedOn w:val="Normalny"/>
    <w:link w:val="StopkaZnak"/>
    <w:uiPriority w:val="99"/>
    <w:unhideWhenUsed/>
    <w:rsid w:val="0080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E2"/>
  </w:style>
  <w:style w:type="character" w:customStyle="1" w:styleId="Nagwek2Znak">
    <w:name w:val="Nagłówek 2 Znak"/>
    <w:basedOn w:val="Domylnaczcionkaakapitu"/>
    <w:link w:val="Nagwek2"/>
    <w:uiPriority w:val="9"/>
    <w:rsid w:val="00C71B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33B3D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B3"/>
    <w:rPr>
      <w:rFonts w:ascii="Tahoma" w:hAnsi="Tahoma" w:cs="Tahoma"/>
      <w:sz w:val="16"/>
      <w:szCs w:val="16"/>
    </w:rPr>
  </w:style>
  <w:style w:type="table" w:customStyle="1" w:styleId="Zwykatabela31">
    <w:name w:val="Zwykła tabela 31"/>
    <w:basedOn w:val="Standardowy"/>
    <w:uiPriority w:val="43"/>
    <w:rsid w:val="00D86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96507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3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3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5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2A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E4D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user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szoszkiewicz@amu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51E2-0A34-4B82-ABE4-8CBAC747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Hauser</dc:creator>
  <cp:keywords/>
  <dc:description/>
  <cp:lastModifiedBy>Agnieszka Książkiewicz</cp:lastModifiedBy>
  <cp:revision>2</cp:revision>
  <cp:lastPrinted>2021-04-19T18:25:00Z</cp:lastPrinted>
  <dcterms:created xsi:type="dcterms:W3CDTF">2021-09-07T06:49:00Z</dcterms:created>
  <dcterms:modified xsi:type="dcterms:W3CDTF">2021-09-07T06:49:00Z</dcterms:modified>
</cp:coreProperties>
</file>