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9A027" w14:textId="029E372A" w:rsidR="00F71B35" w:rsidRDefault="00F71B35" w:rsidP="00DA6B05">
      <w:pPr>
        <w:spacing w:after="150"/>
        <w:jc w:val="both"/>
        <w:rPr>
          <w:b/>
          <w:color w:val="005BAE"/>
          <w:kern w:val="36"/>
          <w:sz w:val="40"/>
          <w:szCs w:val="40"/>
          <w:lang w:val="pl-PL"/>
        </w:rPr>
      </w:pPr>
      <w:r w:rsidRPr="00A12994">
        <w:rPr>
          <w:b/>
          <w:color w:val="005BAE"/>
          <w:kern w:val="36"/>
          <w:sz w:val="40"/>
          <w:szCs w:val="40"/>
          <w:lang w:val="pl-PL"/>
        </w:rPr>
        <w:t>Partnerstw</w:t>
      </w:r>
      <w:r w:rsidR="00A12994">
        <w:rPr>
          <w:b/>
          <w:color w:val="005BAE"/>
          <w:kern w:val="36"/>
          <w:sz w:val="40"/>
          <w:szCs w:val="40"/>
          <w:lang w:val="pl-PL"/>
        </w:rPr>
        <w:t>o</w:t>
      </w:r>
      <w:r w:rsidRPr="00A12994">
        <w:rPr>
          <w:b/>
          <w:color w:val="005BAE"/>
          <w:kern w:val="36"/>
          <w:sz w:val="40"/>
          <w:szCs w:val="40"/>
          <w:lang w:val="pl-PL"/>
        </w:rPr>
        <w:t xml:space="preserve"> na rzecz Edukacji Naukowej (PAFSE): europejski projekt badawczy promujący zrównoważone zdrowie publiczne</w:t>
      </w:r>
    </w:p>
    <w:p w14:paraId="7CBD8E36" w14:textId="5146339D" w:rsidR="006167F2" w:rsidRPr="00EF5325" w:rsidRDefault="00EF5325" w:rsidP="00DA6B05">
      <w:pPr>
        <w:spacing w:after="150"/>
        <w:jc w:val="both"/>
        <w:rPr>
          <w:bCs/>
          <w:color w:val="333333"/>
          <w:sz w:val="21"/>
          <w:szCs w:val="21"/>
          <w:lang w:val="pl-PL"/>
        </w:rPr>
      </w:pPr>
      <w:r w:rsidRPr="00EF5325">
        <w:rPr>
          <w:bCs/>
          <w:color w:val="333333"/>
          <w:sz w:val="21"/>
          <w:szCs w:val="21"/>
          <w:lang w:val="pl-PL"/>
        </w:rPr>
        <w:t xml:space="preserve">Zofia Chyleńska, Eliza Rybska, </w:t>
      </w:r>
      <w:r w:rsidR="00DA6B05" w:rsidRPr="00EF5325">
        <w:rPr>
          <w:bCs/>
          <w:color w:val="333333"/>
          <w:sz w:val="21"/>
          <w:szCs w:val="21"/>
          <w:lang w:val="pl-PL"/>
        </w:rPr>
        <w:t>Andreani</w:t>
      </w:r>
      <w:r w:rsidR="006167F2" w:rsidRPr="00EF5325">
        <w:rPr>
          <w:bCs/>
          <w:color w:val="333333"/>
          <w:sz w:val="21"/>
          <w:szCs w:val="21"/>
          <w:lang w:val="pl-PL"/>
        </w:rPr>
        <w:t xml:space="preserve"> BA</w:t>
      </w:r>
      <w:r w:rsidR="00E15579" w:rsidRPr="00EF5325">
        <w:rPr>
          <w:bCs/>
          <w:color w:val="333333"/>
          <w:sz w:val="21"/>
          <w:szCs w:val="21"/>
          <w:lang w:val="pl-PL"/>
        </w:rPr>
        <w:t>Y</w:t>
      </w:r>
      <w:r w:rsidR="006167F2" w:rsidRPr="00EF5325">
        <w:rPr>
          <w:bCs/>
          <w:color w:val="333333"/>
          <w:sz w:val="21"/>
          <w:szCs w:val="21"/>
          <w:lang w:val="pl-PL"/>
        </w:rPr>
        <w:t>TELMAN</w:t>
      </w:r>
      <w:r w:rsidR="00DA6B05" w:rsidRPr="00EF5325">
        <w:rPr>
          <w:bCs/>
          <w:color w:val="333333"/>
          <w:sz w:val="21"/>
          <w:szCs w:val="21"/>
          <w:lang w:val="pl-PL"/>
        </w:rPr>
        <w:t xml:space="preserve"> </w:t>
      </w:r>
      <w:r w:rsidRPr="00EF5325">
        <w:rPr>
          <w:bCs/>
          <w:color w:val="333333"/>
          <w:sz w:val="21"/>
          <w:szCs w:val="21"/>
          <w:lang w:val="pl-PL"/>
        </w:rPr>
        <w:t>and</w:t>
      </w:r>
      <w:r w:rsidR="00DA6B05" w:rsidRPr="00EF5325">
        <w:rPr>
          <w:bCs/>
          <w:color w:val="333333"/>
          <w:sz w:val="21"/>
          <w:szCs w:val="21"/>
          <w:lang w:val="pl-PL"/>
        </w:rPr>
        <w:t xml:space="preserve"> </w:t>
      </w:r>
      <w:r w:rsidR="006167F2" w:rsidRPr="00EF5325">
        <w:rPr>
          <w:bCs/>
          <w:color w:val="333333"/>
          <w:sz w:val="21"/>
          <w:szCs w:val="21"/>
          <w:lang w:val="pl-PL"/>
        </w:rPr>
        <w:t>A</w:t>
      </w:r>
      <w:r w:rsidR="00DA6B05" w:rsidRPr="00EF5325">
        <w:rPr>
          <w:bCs/>
          <w:color w:val="333333"/>
          <w:sz w:val="21"/>
          <w:szCs w:val="21"/>
          <w:lang w:val="pl-PL"/>
        </w:rPr>
        <w:t>nastasia</w:t>
      </w:r>
      <w:r w:rsidR="006167F2" w:rsidRPr="00EF5325">
        <w:rPr>
          <w:bCs/>
          <w:color w:val="333333"/>
          <w:sz w:val="21"/>
          <w:szCs w:val="21"/>
          <w:lang w:val="pl-PL"/>
        </w:rPr>
        <w:t xml:space="preserve"> </w:t>
      </w:r>
      <w:r w:rsidR="00DA6B05" w:rsidRPr="00EF5325">
        <w:rPr>
          <w:bCs/>
          <w:color w:val="333333"/>
          <w:sz w:val="21"/>
          <w:szCs w:val="21"/>
          <w:lang w:val="pl-PL"/>
        </w:rPr>
        <w:t xml:space="preserve">DIETI </w:t>
      </w:r>
    </w:p>
    <w:p w14:paraId="3C4D67F2" w14:textId="7653E907" w:rsidR="00F71B35" w:rsidRDefault="00F71B35" w:rsidP="00DA6B05">
      <w:pPr>
        <w:spacing w:after="150"/>
        <w:jc w:val="both"/>
        <w:rPr>
          <w:color w:val="333333"/>
          <w:sz w:val="21"/>
          <w:szCs w:val="21"/>
          <w:lang w:val="pl-PL"/>
        </w:rPr>
      </w:pPr>
      <w:r w:rsidRPr="00F71B35">
        <w:rPr>
          <w:color w:val="333333"/>
          <w:sz w:val="21"/>
          <w:szCs w:val="21"/>
          <w:lang w:val="pl-PL"/>
        </w:rPr>
        <w:t xml:space="preserve">Pojawienie się pandemii COVID-19 spowodowało zachwianie </w:t>
      </w:r>
      <w:r w:rsidR="00EF5325">
        <w:rPr>
          <w:color w:val="333333"/>
          <w:sz w:val="21"/>
          <w:szCs w:val="21"/>
          <w:lang w:val="pl-PL"/>
        </w:rPr>
        <w:t>systemu, który rządził światem i naszą rzeczywistością</w:t>
      </w:r>
      <w:r w:rsidRPr="00F71B35">
        <w:rPr>
          <w:color w:val="333333"/>
          <w:sz w:val="21"/>
          <w:szCs w:val="21"/>
          <w:lang w:val="pl-PL"/>
        </w:rPr>
        <w:t xml:space="preserve">, ujawniając nierówności i podkreślając potrzebę bardziej skutecznych globalnych strategii promujących zdrowie publiczne. Podnoszenie świadomości i przygotowanie </w:t>
      </w:r>
      <w:r w:rsidR="00A12994">
        <w:rPr>
          <w:color w:val="333333"/>
          <w:sz w:val="21"/>
          <w:szCs w:val="21"/>
          <w:lang w:val="pl-PL"/>
        </w:rPr>
        <w:t>społeczeństwa</w:t>
      </w:r>
      <w:r w:rsidRPr="00F71B35">
        <w:rPr>
          <w:color w:val="333333"/>
          <w:sz w:val="21"/>
          <w:szCs w:val="21"/>
          <w:lang w:val="pl-PL"/>
        </w:rPr>
        <w:t xml:space="preserve"> do zapobiegania przyszłym epidemiom i innym zagrożeniom zdrowia publicznego stało się </w:t>
      </w:r>
      <w:r w:rsidR="00EF5325">
        <w:rPr>
          <w:color w:val="333333"/>
          <w:sz w:val="21"/>
          <w:szCs w:val="21"/>
          <w:lang w:val="pl-PL"/>
        </w:rPr>
        <w:t>istotnym zagadnieniem</w:t>
      </w:r>
      <w:r w:rsidRPr="00F71B35">
        <w:rPr>
          <w:color w:val="333333"/>
          <w:sz w:val="21"/>
          <w:szCs w:val="21"/>
          <w:lang w:val="pl-PL"/>
        </w:rPr>
        <w:t xml:space="preserve">. Zrozumienie nieodłącznych relacji między ludźmi i innymi żywymi organizmami, a także ich środowiskiem, stało się </w:t>
      </w:r>
      <w:r w:rsidR="00A12994">
        <w:rPr>
          <w:color w:val="333333"/>
          <w:sz w:val="21"/>
          <w:szCs w:val="21"/>
          <w:lang w:val="pl-PL"/>
        </w:rPr>
        <w:t>kluczową kwestią</w:t>
      </w:r>
      <w:r w:rsidRPr="00F71B35">
        <w:rPr>
          <w:color w:val="333333"/>
          <w:sz w:val="21"/>
          <w:szCs w:val="21"/>
          <w:lang w:val="pl-PL"/>
        </w:rPr>
        <w:t>, któr</w:t>
      </w:r>
      <w:r w:rsidR="00A12994">
        <w:rPr>
          <w:color w:val="333333"/>
          <w:sz w:val="21"/>
          <w:szCs w:val="21"/>
          <w:lang w:val="pl-PL"/>
        </w:rPr>
        <w:t>a</w:t>
      </w:r>
      <w:r w:rsidRPr="00F71B35">
        <w:rPr>
          <w:color w:val="333333"/>
          <w:sz w:val="21"/>
          <w:szCs w:val="21"/>
          <w:lang w:val="pl-PL"/>
        </w:rPr>
        <w:t xml:space="preserve"> musi być bran</w:t>
      </w:r>
      <w:r w:rsidR="00A12994">
        <w:rPr>
          <w:color w:val="333333"/>
          <w:sz w:val="21"/>
          <w:szCs w:val="21"/>
          <w:lang w:val="pl-PL"/>
        </w:rPr>
        <w:t>a</w:t>
      </w:r>
      <w:r w:rsidRPr="00F71B35">
        <w:rPr>
          <w:color w:val="333333"/>
          <w:sz w:val="21"/>
          <w:szCs w:val="21"/>
          <w:lang w:val="pl-PL"/>
        </w:rPr>
        <w:t xml:space="preserve"> pod uwagę przez władze oświatowe i społeczności, z którymi </w:t>
      </w:r>
      <w:r w:rsidR="00EF5325">
        <w:rPr>
          <w:color w:val="333333"/>
          <w:sz w:val="21"/>
          <w:szCs w:val="21"/>
          <w:lang w:val="pl-PL"/>
        </w:rPr>
        <w:t xml:space="preserve">one </w:t>
      </w:r>
      <w:r w:rsidRPr="00F71B35">
        <w:rPr>
          <w:color w:val="333333"/>
          <w:sz w:val="21"/>
          <w:szCs w:val="21"/>
          <w:lang w:val="pl-PL"/>
        </w:rPr>
        <w:t>współdziałają.</w:t>
      </w:r>
    </w:p>
    <w:p w14:paraId="5FD7C4A3" w14:textId="3ADC473B" w:rsidR="00F71B35" w:rsidRPr="00F71B35" w:rsidRDefault="00F71B35" w:rsidP="00DA6B05">
      <w:pPr>
        <w:spacing w:after="150"/>
        <w:jc w:val="both"/>
        <w:rPr>
          <w:color w:val="333333"/>
          <w:sz w:val="21"/>
          <w:szCs w:val="21"/>
          <w:lang w:val="pl-PL"/>
        </w:rPr>
      </w:pPr>
      <w:r w:rsidRPr="00F71B35">
        <w:rPr>
          <w:color w:val="333333"/>
          <w:sz w:val="21"/>
          <w:szCs w:val="21"/>
          <w:lang w:val="pl-PL"/>
        </w:rPr>
        <w:t>Edukacja na rzecz promocji zdrowia publicznego zapewnia ramy, w których można ponownie ocenić nasze zaangażowanie w gotowość społecz</w:t>
      </w:r>
      <w:r w:rsidR="008472A2">
        <w:rPr>
          <w:color w:val="333333"/>
          <w:sz w:val="21"/>
          <w:szCs w:val="21"/>
          <w:lang w:val="pl-PL"/>
        </w:rPr>
        <w:t xml:space="preserve">eństwa </w:t>
      </w:r>
      <w:r w:rsidRPr="00F71B35">
        <w:rPr>
          <w:color w:val="333333"/>
          <w:sz w:val="21"/>
          <w:szCs w:val="21"/>
          <w:lang w:val="pl-PL"/>
        </w:rPr>
        <w:t>i zrównoważone zdrowie publiczne. Projekt Partnerships for Science Education (PAFSE), który jest finansowany przez UE w ramach programu Science with and for Society</w:t>
      </w:r>
      <w:r w:rsidR="00694F50">
        <w:rPr>
          <w:color w:val="333333"/>
          <w:sz w:val="21"/>
          <w:szCs w:val="21"/>
          <w:lang w:val="pl-PL"/>
        </w:rPr>
        <w:t>, program Horyzont 2020</w:t>
      </w:r>
      <w:r w:rsidRPr="00F71B35">
        <w:rPr>
          <w:color w:val="333333"/>
          <w:sz w:val="21"/>
          <w:szCs w:val="21"/>
          <w:lang w:val="pl-PL"/>
        </w:rPr>
        <w:t xml:space="preserve">, ma na celu podniesienie świadomości społecznej i wzmocnienie przygotowania szkół i </w:t>
      </w:r>
      <w:r w:rsidR="008472A2">
        <w:rPr>
          <w:color w:val="333333"/>
          <w:sz w:val="21"/>
          <w:szCs w:val="21"/>
          <w:lang w:val="pl-PL"/>
        </w:rPr>
        <w:t xml:space="preserve">ich lokalnych </w:t>
      </w:r>
      <w:r w:rsidRPr="00F71B35">
        <w:rPr>
          <w:color w:val="333333"/>
          <w:sz w:val="21"/>
          <w:szCs w:val="21"/>
          <w:lang w:val="pl-PL"/>
        </w:rPr>
        <w:t>społeczności do przyszłych epidemii, chorób przewlekłych i różnorodnych wyzwań związanych ze zdrowiem publicznym, przyczyniając się w ten sposób do promocji celów zrównoważonego rozwoju. Projekt PAFSE jest realizowany przez konsorcjum 9 instytucji akademickich, w tym Uniwersytet im</w:t>
      </w:r>
      <w:r>
        <w:rPr>
          <w:color w:val="333333"/>
          <w:sz w:val="21"/>
          <w:szCs w:val="21"/>
          <w:lang w:val="pl-PL"/>
        </w:rPr>
        <w:t xml:space="preserve">. </w:t>
      </w:r>
      <w:r w:rsidRPr="00F71B35">
        <w:rPr>
          <w:color w:val="333333"/>
          <w:sz w:val="21"/>
          <w:szCs w:val="21"/>
          <w:lang w:val="pl-PL"/>
        </w:rPr>
        <w:t>Adama Mickiewicza w Poznaniu (AMU).</w:t>
      </w:r>
    </w:p>
    <w:p w14:paraId="6E96124B" w14:textId="77777777" w:rsidR="00EF5325" w:rsidRDefault="00F71B35" w:rsidP="00DA6B05">
      <w:pPr>
        <w:spacing w:after="150"/>
        <w:jc w:val="both"/>
        <w:rPr>
          <w:color w:val="333333"/>
          <w:sz w:val="21"/>
          <w:szCs w:val="21"/>
          <w:lang w:val="pl-PL"/>
        </w:rPr>
      </w:pPr>
      <w:r w:rsidRPr="00F71B35">
        <w:rPr>
          <w:color w:val="333333"/>
          <w:sz w:val="21"/>
          <w:szCs w:val="21"/>
          <w:lang w:val="pl-PL"/>
        </w:rPr>
        <w:t xml:space="preserve">Aby promować te cele, </w:t>
      </w:r>
      <w:r w:rsidR="00EF5325">
        <w:rPr>
          <w:color w:val="333333"/>
          <w:sz w:val="21"/>
          <w:szCs w:val="21"/>
          <w:lang w:val="pl-PL"/>
        </w:rPr>
        <w:t xml:space="preserve">w projekcie </w:t>
      </w:r>
      <w:r w:rsidRPr="00F71B35">
        <w:rPr>
          <w:color w:val="333333"/>
          <w:sz w:val="21"/>
          <w:szCs w:val="21"/>
          <w:lang w:val="pl-PL"/>
        </w:rPr>
        <w:t xml:space="preserve">PAFSE </w:t>
      </w:r>
      <w:r w:rsidR="00EF5325">
        <w:rPr>
          <w:color w:val="333333"/>
          <w:sz w:val="21"/>
          <w:szCs w:val="21"/>
          <w:lang w:val="pl-PL"/>
        </w:rPr>
        <w:t>za</w:t>
      </w:r>
      <w:r>
        <w:rPr>
          <w:color w:val="333333"/>
          <w:sz w:val="21"/>
          <w:szCs w:val="21"/>
          <w:lang w:val="pl-PL"/>
        </w:rPr>
        <w:t>angaż</w:t>
      </w:r>
      <w:r w:rsidR="00EF5325">
        <w:rPr>
          <w:color w:val="333333"/>
          <w:sz w:val="21"/>
          <w:szCs w:val="21"/>
          <w:lang w:val="pl-PL"/>
        </w:rPr>
        <w:t>owane są</w:t>
      </w:r>
      <w:r w:rsidRPr="00F71B35">
        <w:rPr>
          <w:color w:val="333333"/>
          <w:sz w:val="21"/>
          <w:szCs w:val="21"/>
          <w:lang w:val="pl-PL"/>
        </w:rPr>
        <w:t xml:space="preserve"> szkoły, ośrodki badawcze, przedsiębiorstwa, urzędy zdrowia publicznego, biblioteki, stowarzyszenia i inne organizacje pozarządowe, aby stworzyć lokalną społeczność edukatorów i sieć wsparcia dla promowania zrównoważonej edukacji zdrowotnej i gotowości społecz</w:t>
      </w:r>
      <w:r w:rsidR="008472A2">
        <w:rPr>
          <w:color w:val="333333"/>
          <w:sz w:val="21"/>
          <w:szCs w:val="21"/>
          <w:lang w:val="pl-PL"/>
        </w:rPr>
        <w:t>eństwa</w:t>
      </w:r>
      <w:r w:rsidRPr="00F71B35">
        <w:rPr>
          <w:color w:val="333333"/>
          <w:sz w:val="21"/>
          <w:szCs w:val="21"/>
          <w:lang w:val="pl-PL"/>
        </w:rPr>
        <w:t xml:space="preserve"> do zapobiegania i zarządzania ryzykiem. Plan pracy PAFSE obejmuje tworzenie partnerstwa pomiędzy szkołami, uniwersytetami, instytucjami edukacji nieformalnej, przedsiębiorstwami i organizacjami społeczeństwa obywatelskiego oraz ich zaangażowanie w działania na rzecz wzbogacenia edukacji w zakresie nauk ścisłych, technologii, inżynierii i matematyki (STEM), poprzez multidyscyplinarne podejście do uczenia się w oparciu o projekty dotyczące zagadnień zdrowia publicznego.</w:t>
      </w:r>
      <w:r w:rsidR="00EF5325">
        <w:rPr>
          <w:color w:val="333333"/>
          <w:sz w:val="21"/>
          <w:szCs w:val="21"/>
          <w:lang w:val="pl-PL"/>
        </w:rPr>
        <w:t xml:space="preserve"> </w:t>
      </w:r>
    </w:p>
    <w:p w14:paraId="7D8F36C7" w14:textId="77777777" w:rsidR="00EF5325" w:rsidRDefault="00EF5325" w:rsidP="00DA6B05">
      <w:pPr>
        <w:spacing w:after="150"/>
        <w:jc w:val="both"/>
        <w:rPr>
          <w:color w:val="333333"/>
          <w:sz w:val="21"/>
          <w:szCs w:val="21"/>
          <w:lang w:val="pl-PL"/>
        </w:rPr>
      </w:pPr>
    </w:p>
    <w:p w14:paraId="69E7BD2F" w14:textId="552B6A05" w:rsidR="00DA6B05" w:rsidRPr="00F71B35" w:rsidRDefault="00F71B35" w:rsidP="00DA6B05">
      <w:pPr>
        <w:spacing w:after="150"/>
        <w:jc w:val="both"/>
        <w:rPr>
          <w:color w:val="333333"/>
          <w:sz w:val="21"/>
          <w:szCs w:val="21"/>
          <w:lang w:val="pl-PL"/>
        </w:rPr>
      </w:pPr>
      <w:r w:rsidRPr="00F71B35">
        <w:rPr>
          <w:color w:val="333333"/>
          <w:sz w:val="21"/>
          <w:szCs w:val="21"/>
          <w:lang w:val="pl-PL"/>
        </w:rPr>
        <w:t>Działania edukacyjne PAFSE zostały zaprojektowane w oparciu o trzy główne filary:</w:t>
      </w:r>
    </w:p>
    <w:p w14:paraId="16271E45" w14:textId="28373EA8" w:rsidR="006167F2" w:rsidRPr="00DA6B05" w:rsidRDefault="00DA6B05" w:rsidP="00DA6B05">
      <w:pPr>
        <w:spacing w:after="150"/>
        <w:jc w:val="both"/>
        <w:rPr>
          <w:color w:val="333333"/>
          <w:sz w:val="21"/>
          <w:szCs w:val="21"/>
          <w:lang w:val="en"/>
        </w:rPr>
      </w:pPr>
      <w:r w:rsidRPr="00DA6B05">
        <w:rPr>
          <w:noProof/>
          <w:color w:val="333333"/>
          <w:sz w:val="21"/>
          <w:szCs w:val="21"/>
          <w:lang w:val="pl-PL" w:eastAsia="pl-PL"/>
        </w:rPr>
        <w:drawing>
          <wp:inline distT="0" distB="0" distL="0" distR="0" wp14:anchorId="3E81BC3D" wp14:editId="6292E6B4">
            <wp:extent cx="5723255" cy="2867025"/>
            <wp:effectExtent l="38100" t="38100" r="4889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6B3F465" w14:textId="5C0C5707" w:rsidR="009E0E6D" w:rsidRDefault="009E0E6D" w:rsidP="009E0E6D">
      <w:pPr>
        <w:pStyle w:val="HTML-wstpniesformatowany"/>
        <w:shd w:val="clear" w:color="auto" w:fill="F8F9FA"/>
        <w:jc w:val="both"/>
        <w:rPr>
          <w:rFonts w:asciiTheme="minorHAnsi" w:eastAsiaTheme="minorHAnsi" w:hAnsiTheme="minorHAnsi" w:cstheme="minorBidi"/>
          <w:color w:val="333333"/>
          <w:sz w:val="21"/>
          <w:szCs w:val="21"/>
          <w:lang w:eastAsia="en-US"/>
        </w:rPr>
      </w:pPr>
      <w:r w:rsidRPr="009E0E6D">
        <w:rPr>
          <w:rFonts w:asciiTheme="minorHAnsi" w:eastAsiaTheme="minorHAnsi" w:hAnsiTheme="minorHAnsi" w:cstheme="minorBidi"/>
          <w:color w:val="333333"/>
          <w:sz w:val="21"/>
          <w:szCs w:val="21"/>
          <w:lang w:eastAsia="en-US"/>
        </w:rPr>
        <w:lastRenderedPageBreak/>
        <w:t>Idea otwartej szkoły nie jest nowa</w:t>
      </w:r>
      <w:r>
        <w:rPr>
          <w:rFonts w:asciiTheme="minorHAnsi" w:eastAsiaTheme="minorHAnsi" w:hAnsiTheme="minorHAnsi" w:cstheme="minorBidi"/>
          <w:color w:val="333333"/>
          <w:sz w:val="21"/>
          <w:szCs w:val="21"/>
          <w:lang w:eastAsia="en-US"/>
        </w:rPr>
        <w:t>,</w:t>
      </w:r>
      <w:r w:rsidRPr="009E0E6D">
        <w:rPr>
          <w:rFonts w:asciiTheme="minorHAnsi" w:eastAsiaTheme="minorHAnsi" w:hAnsiTheme="minorHAnsi" w:cstheme="minorBidi"/>
          <w:color w:val="333333"/>
          <w:sz w:val="21"/>
          <w:szCs w:val="21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333333"/>
          <w:sz w:val="21"/>
          <w:szCs w:val="21"/>
          <w:lang w:eastAsia="en-US"/>
        </w:rPr>
        <w:t>w</w:t>
      </w:r>
      <w:r w:rsidRPr="009E0E6D">
        <w:rPr>
          <w:rFonts w:asciiTheme="minorHAnsi" w:eastAsiaTheme="minorHAnsi" w:hAnsiTheme="minorHAnsi" w:cstheme="minorBidi"/>
          <w:color w:val="333333"/>
          <w:sz w:val="21"/>
          <w:szCs w:val="21"/>
          <w:lang w:eastAsia="en-US"/>
        </w:rPr>
        <w:t xml:space="preserve">iększość szkół prowadzi już pewien poziom otwartego uczenia się poprzez wycieczki poza placówkę, wizyty </w:t>
      </w:r>
      <w:r>
        <w:rPr>
          <w:rFonts w:asciiTheme="minorHAnsi" w:eastAsiaTheme="minorHAnsi" w:hAnsiTheme="minorHAnsi" w:cstheme="minorBidi"/>
          <w:color w:val="333333"/>
          <w:sz w:val="21"/>
          <w:szCs w:val="21"/>
          <w:lang w:eastAsia="en-US"/>
        </w:rPr>
        <w:t xml:space="preserve">zewnętrznych ekspertów (w tym rodziców) </w:t>
      </w:r>
      <w:r w:rsidRPr="009E0E6D">
        <w:rPr>
          <w:rFonts w:asciiTheme="minorHAnsi" w:eastAsiaTheme="minorHAnsi" w:hAnsiTheme="minorHAnsi" w:cstheme="minorBidi"/>
          <w:color w:val="333333"/>
          <w:sz w:val="21"/>
          <w:szCs w:val="21"/>
          <w:lang w:eastAsia="en-US"/>
        </w:rPr>
        <w:t xml:space="preserve">na miejscu </w:t>
      </w:r>
      <w:r>
        <w:rPr>
          <w:rFonts w:asciiTheme="minorHAnsi" w:eastAsiaTheme="minorHAnsi" w:hAnsiTheme="minorHAnsi" w:cstheme="minorBidi"/>
          <w:color w:val="333333"/>
          <w:sz w:val="21"/>
          <w:szCs w:val="21"/>
          <w:lang w:eastAsia="en-US"/>
        </w:rPr>
        <w:t xml:space="preserve">czy  elementy </w:t>
      </w:r>
      <w:r w:rsidRPr="009E0E6D">
        <w:rPr>
          <w:rFonts w:asciiTheme="minorHAnsi" w:eastAsiaTheme="minorHAnsi" w:hAnsiTheme="minorHAnsi" w:cstheme="minorBidi"/>
          <w:color w:val="333333"/>
          <w:sz w:val="21"/>
          <w:szCs w:val="21"/>
          <w:lang w:eastAsia="en-US"/>
        </w:rPr>
        <w:t>nauk</w:t>
      </w:r>
      <w:r>
        <w:rPr>
          <w:rFonts w:asciiTheme="minorHAnsi" w:eastAsiaTheme="minorHAnsi" w:hAnsiTheme="minorHAnsi" w:cstheme="minorBidi"/>
          <w:color w:val="333333"/>
          <w:sz w:val="21"/>
          <w:szCs w:val="21"/>
          <w:lang w:eastAsia="en-US"/>
        </w:rPr>
        <w:t>i</w:t>
      </w:r>
      <w:r w:rsidRPr="009E0E6D">
        <w:rPr>
          <w:rFonts w:asciiTheme="minorHAnsi" w:eastAsiaTheme="minorHAnsi" w:hAnsiTheme="minorHAnsi" w:cstheme="minorBidi"/>
          <w:color w:val="333333"/>
          <w:sz w:val="21"/>
          <w:szCs w:val="21"/>
          <w:lang w:eastAsia="en-US"/>
        </w:rPr>
        <w:t xml:space="preserve"> zdaln</w:t>
      </w:r>
      <w:r>
        <w:rPr>
          <w:rFonts w:asciiTheme="minorHAnsi" w:eastAsiaTheme="minorHAnsi" w:hAnsiTheme="minorHAnsi" w:cstheme="minorBidi"/>
          <w:color w:val="333333"/>
          <w:sz w:val="21"/>
          <w:szCs w:val="21"/>
          <w:lang w:eastAsia="en-US"/>
        </w:rPr>
        <w:t>ej</w:t>
      </w:r>
      <w:r w:rsidRPr="009E0E6D">
        <w:rPr>
          <w:rFonts w:asciiTheme="minorHAnsi" w:eastAsiaTheme="minorHAnsi" w:hAnsiTheme="minorHAnsi" w:cstheme="minorBidi"/>
          <w:color w:val="333333"/>
          <w:sz w:val="21"/>
          <w:szCs w:val="21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color w:val="333333"/>
          <w:sz w:val="21"/>
          <w:szCs w:val="21"/>
          <w:lang w:eastAsia="en-US"/>
        </w:rPr>
        <w:t xml:space="preserve">Termin </w:t>
      </w:r>
      <w:r w:rsidRPr="009E0E6D">
        <w:rPr>
          <w:rFonts w:asciiTheme="minorHAnsi" w:eastAsiaTheme="minorHAnsi" w:hAnsiTheme="minorHAnsi" w:cstheme="minorBidi"/>
          <w:color w:val="333333"/>
          <w:sz w:val="21"/>
          <w:szCs w:val="21"/>
          <w:lang w:eastAsia="en-US"/>
        </w:rPr>
        <w:t xml:space="preserve">„otwarte” </w:t>
      </w:r>
      <w:r>
        <w:rPr>
          <w:rFonts w:asciiTheme="minorHAnsi" w:eastAsiaTheme="minorHAnsi" w:hAnsiTheme="minorHAnsi" w:cstheme="minorBidi"/>
          <w:color w:val="333333"/>
          <w:sz w:val="21"/>
          <w:szCs w:val="21"/>
          <w:lang w:eastAsia="en-US"/>
        </w:rPr>
        <w:t xml:space="preserve">dotyczy w tym znaczeniu </w:t>
      </w:r>
      <w:r w:rsidRPr="009E0E6D">
        <w:rPr>
          <w:rFonts w:asciiTheme="minorHAnsi" w:eastAsiaTheme="minorHAnsi" w:hAnsiTheme="minorHAnsi" w:cstheme="minorBidi"/>
          <w:color w:val="333333"/>
          <w:sz w:val="21"/>
          <w:szCs w:val="21"/>
          <w:lang w:eastAsia="en-US"/>
        </w:rPr>
        <w:t xml:space="preserve">czasu, miejsca, ról dydaktycznych, metod instruktażowych, trybów dostępu i wszelkich czynników związanych z procesami uczenia się. </w:t>
      </w:r>
    </w:p>
    <w:p w14:paraId="60738CFF" w14:textId="4BF4EA3A" w:rsidR="009E0E6D" w:rsidRDefault="009E0E6D" w:rsidP="009E0E6D">
      <w:pPr>
        <w:pStyle w:val="HTML-wstpniesformatowany"/>
        <w:shd w:val="clear" w:color="auto" w:fill="F8F9FA"/>
        <w:jc w:val="both"/>
        <w:rPr>
          <w:rFonts w:asciiTheme="minorHAnsi" w:eastAsiaTheme="minorHAnsi" w:hAnsiTheme="minorHAnsi" w:cstheme="minorBidi"/>
          <w:color w:val="333333"/>
          <w:sz w:val="21"/>
          <w:szCs w:val="21"/>
          <w:lang w:eastAsia="en-US"/>
        </w:rPr>
      </w:pPr>
    </w:p>
    <w:p w14:paraId="0DCA99E0" w14:textId="2A6E033E" w:rsidR="009E0E6D" w:rsidRDefault="009E0E6D" w:rsidP="009E0E6D">
      <w:pPr>
        <w:pStyle w:val="HTML-wstpniesformatowany"/>
        <w:shd w:val="clear" w:color="auto" w:fill="F8F9FA"/>
        <w:jc w:val="both"/>
        <w:rPr>
          <w:rFonts w:asciiTheme="minorHAnsi" w:eastAsiaTheme="minorHAnsi" w:hAnsiTheme="minorHAnsi" w:cstheme="minorBidi"/>
          <w:color w:val="333333"/>
          <w:sz w:val="21"/>
          <w:szCs w:val="21"/>
          <w:lang w:eastAsia="en-US"/>
        </w:rPr>
      </w:pPr>
      <w:r>
        <w:rPr>
          <w:rFonts w:asciiTheme="minorHAnsi" w:eastAsiaTheme="minorHAnsi" w:hAnsiTheme="minorHAnsi" w:cstheme="minorBidi"/>
          <w:color w:val="333333"/>
          <w:sz w:val="21"/>
          <w:szCs w:val="21"/>
          <w:lang w:eastAsia="en-US"/>
        </w:rPr>
        <w:t xml:space="preserve">W ramach projektu opracowane zostały scenariusze zajęć edukacyjnych poruszających zagadnienia zdrowia publicznego. Ponadto szkoły, które budują sieć współpracy biorą również udział w zajęciach prowadzonych dla uczniów na terenie Uniwersytetu, ale też w placówkach współpracujących partnerów (przykładowo w firmie Probiotics lub Diagnostyka). Uczniowie mają okazję słuchać wykładów popularno-naukowych dotyczących zdrowia publicznego. W ramach projektu organizowane są również zajęcia dla uczniów w szkołach (przykładowo zajęcia z dietetyki, czy argumentowania naukowego). </w:t>
      </w:r>
    </w:p>
    <w:p w14:paraId="4D2514BD" w14:textId="77777777" w:rsidR="008472A2" w:rsidRPr="009E0E6D" w:rsidRDefault="008472A2" w:rsidP="00DA6B05">
      <w:pPr>
        <w:spacing w:after="150"/>
        <w:jc w:val="both"/>
        <w:rPr>
          <w:rFonts w:ascii="Roboto" w:eastAsia="Times New Roman" w:hAnsi="Roboto" w:cs="Times New Roman"/>
          <w:color w:val="333333"/>
          <w:sz w:val="21"/>
          <w:szCs w:val="21"/>
          <w:lang w:val="pl-PL" w:eastAsia="en-GB"/>
        </w:rPr>
      </w:pPr>
    </w:p>
    <w:p w14:paraId="746BD284" w14:textId="66FD4525" w:rsidR="006167F2" w:rsidRPr="00F71B35" w:rsidRDefault="00F71B35" w:rsidP="00DA6B05">
      <w:pPr>
        <w:spacing w:after="150"/>
        <w:jc w:val="both"/>
        <w:rPr>
          <w:color w:val="333333"/>
          <w:sz w:val="21"/>
          <w:szCs w:val="21"/>
          <w:lang w:val="pl-PL"/>
        </w:rPr>
      </w:pPr>
      <w:r w:rsidRPr="00F71B35">
        <w:rPr>
          <w:color w:val="333333"/>
          <w:sz w:val="21"/>
          <w:szCs w:val="21"/>
          <w:lang w:val="pl-PL"/>
        </w:rPr>
        <w:t>Scenariusze edukacyjne zaprojektowane przez PAFSE mają na celu zwiększenie:</w:t>
      </w:r>
    </w:p>
    <w:p w14:paraId="55648D77" w14:textId="7F3D8091" w:rsidR="00DA6B05" w:rsidRPr="00DA6B05" w:rsidRDefault="00DA6B05" w:rsidP="00DA6B05">
      <w:pPr>
        <w:spacing w:after="150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noProof/>
          <w:color w:val="333333"/>
          <w:sz w:val="21"/>
          <w:szCs w:val="21"/>
          <w:lang w:val="pl-PL" w:eastAsia="pl-PL"/>
        </w:rPr>
        <w:drawing>
          <wp:inline distT="0" distB="0" distL="0" distR="0" wp14:anchorId="757A472A" wp14:editId="57E7F792">
            <wp:extent cx="5748837" cy="3327148"/>
            <wp:effectExtent l="0" t="0" r="2349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230E1A10" w14:textId="77777777" w:rsidR="00DA6B05" w:rsidRDefault="00DA6B05" w:rsidP="00DA6B05">
      <w:pPr>
        <w:spacing w:after="150"/>
        <w:jc w:val="both"/>
        <w:rPr>
          <w:color w:val="333333"/>
          <w:sz w:val="21"/>
          <w:szCs w:val="21"/>
          <w:lang w:val="en"/>
        </w:rPr>
      </w:pPr>
    </w:p>
    <w:p w14:paraId="0A30BD8A" w14:textId="201957F4" w:rsidR="00A12994" w:rsidRDefault="00A12994" w:rsidP="00A12994">
      <w:pPr>
        <w:spacing w:after="150"/>
        <w:jc w:val="both"/>
        <w:rPr>
          <w:color w:val="333333"/>
          <w:sz w:val="21"/>
          <w:szCs w:val="21"/>
          <w:lang w:val="pl-PL"/>
        </w:rPr>
      </w:pPr>
      <w:r w:rsidRPr="00A12994">
        <w:rPr>
          <w:color w:val="333333"/>
          <w:sz w:val="21"/>
          <w:szCs w:val="21"/>
          <w:lang w:val="pl-PL"/>
        </w:rPr>
        <w:t>W ramach projektu PAFSE opracowano również ogólnodostępną platformę do wspólnej pracy projektowej online z cyfrowymi zasobami edukacyjnymi i interaktywnymi obiektami edukacyjnymi obejmującymi szeroki zakres zagadnień zdrowia publicznego. Platforma współpracy, scenariusze edukacyjne i powiązane cyfrowe obiekty edukacyjne mogą być swobodnie wykorzystywane do wspierania pracy nauczycieli i uczniów w celu promowania edukacji w zakresie zdrowia publicznego we współpracy z interesariuszami społeczności lokalnej.</w:t>
      </w:r>
    </w:p>
    <w:p w14:paraId="2322FA8A" w14:textId="77777777" w:rsidR="009E0E6D" w:rsidRDefault="009E0E6D" w:rsidP="009E0E6D">
      <w:pPr>
        <w:spacing w:after="150"/>
        <w:jc w:val="both"/>
        <w:rPr>
          <w:color w:val="333333"/>
          <w:sz w:val="21"/>
          <w:szCs w:val="21"/>
          <w:lang w:val="pl-PL"/>
        </w:rPr>
      </w:pPr>
      <w:r>
        <w:rPr>
          <w:color w:val="333333"/>
          <w:sz w:val="21"/>
          <w:szCs w:val="21"/>
          <w:lang w:val="pl-PL"/>
        </w:rPr>
        <w:t>Obecnie trwa faza pilotażowa realizowana w 8 szkołach znajdujących się na terenie miasta Poznań. Wśród tych szkół są:</w:t>
      </w:r>
    </w:p>
    <w:p w14:paraId="0FF24B37" w14:textId="77777777" w:rsidR="009E0E6D" w:rsidRPr="00EF5325" w:rsidRDefault="009E0E6D" w:rsidP="009E0E6D">
      <w:pPr>
        <w:pStyle w:val="Akapitzlist"/>
        <w:numPr>
          <w:ilvl w:val="0"/>
          <w:numId w:val="5"/>
        </w:numPr>
        <w:spacing w:after="150"/>
        <w:jc w:val="both"/>
        <w:rPr>
          <w:color w:val="333333"/>
          <w:sz w:val="21"/>
          <w:szCs w:val="21"/>
          <w:lang w:val="pl-PL"/>
        </w:rPr>
      </w:pPr>
      <w:r w:rsidRPr="00EF5325">
        <w:rPr>
          <w:color w:val="333333"/>
          <w:sz w:val="21"/>
          <w:szCs w:val="21"/>
          <w:lang w:val="pl-PL"/>
        </w:rPr>
        <w:t>Liceum Ogólnokształcące św. Marii Magdaleny</w:t>
      </w:r>
    </w:p>
    <w:p w14:paraId="5D3C309B" w14:textId="77777777" w:rsidR="009E0E6D" w:rsidRPr="00EF5325" w:rsidRDefault="009E0E6D" w:rsidP="009E0E6D">
      <w:pPr>
        <w:pStyle w:val="Akapitzlist"/>
        <w:numPr>
          <w:ilvl w:val="0"/>
          <w:numId w:val="5"/>
        </w:numPr>
        <w:spacing w:after="150"/>
        <w:jc w:val="both"/>
        <w:rPr>
          <w:color w:val="333333"/>
          <w:sz w:val="21"/>
          <w:szCs w:val="21"/>
          <w:lang w:val="pl-PL"/>
        </w:rPr>
      </w:pPr>
      <w:r w:rsidRPr="00EF5325">
        <w:rPr>
          <w:color w:val="333333"/>
          <w:sz w:val="21"/>
          <w:szCs w:val="21"/>
          <w:lang w:val="pl-PL"/>
        </w:rPr>
        <w:t>II Liceum Ogólnokształcące im. Generałowej Zamoyskiej i Heleny Modrzejewskiej w Poznaniu</w:t>
      </w:r>
    </w:p>
    <w:p w14:paraId="692189EA" w14:textId="77777777" w:rsidR="009E0E6D" w:rsidRPr="00EF5325" w:rsidRDefault="009E0E6D" w:rsidP="009E0E6D">
      <w:pPr>
        <w:pStyle w:val="Akapitzlist"/>
        <w:numPr>
          <w:ilvl w:val="0"/>
          <w:numId w:val="5"/>
        </w:numPr>
        <w:spacing w:after="150"/>
        <w:jc w:val="both"/>
        <w:rPr>
          <w:color w:val="333333"/>
          <w:sz w:val="21"/>
          <w:szCs w:val="21"/>
          <w:lang w:val="pl-PL"/>
        </w:rPr>
      </w:pPr>
      <w:r w:rsidRPr="00EF5325">
        <w:rPr>
          <w:color w:val="333333"/>
          <w:sz w:val="21"/>
          <w:szCs w:val="21"/>
          <w:lang w:val="pl-PL"/>
        </w:rPr>
        <w:t>I Liceum Ogólnokształcące im. K. Marcinkowskiego</w:t>
      </w:r>
    </w:p>
    <w:p w14:paraId="46B4CD85" w14:textId="77777777" w:rsidR="009E0E6D" w:rsidRPr="00EF5325" w:rsidRDefault="009E0E6D" w:rsidP="009E0E6D">
      <w:pPr>
        <w:pStyle w:val="Akapitzlist"/>
        <w:numPr>
          <w:ilvl w:val="0"/>
          <w:numId w:val="5"/>
        </w:numPr>
        <w:spacing w:after="150"/>
        <w:jc w:val="both"/>
        <w:rPr>
          <w:color w:val="333333"/>
          <w:sz w:val="21"/>
          <w:szCs w:val="21"/>
          <w:lang w:val="pl-PL"/>
        </w:rPr>
      </w:pPr>
      <w:r w:rsidRPr="00EF5325">
        <w:rPr>
          <w:color w:val="333333"/>
          <w:sz w:val="21"/>
          <w:szCs w:val="21"/>
          <w:lang w:val="pl-PL"/>
        </w:rPr>
        <w:t>Zespół Szkół Urszulańskich w Poznaniu</w:t>
      </w:r>
    </w:p>
    <w:p w14:paraId="213D364B" w14:textId="77777777" w:rsidR="009E0E6D" w:rsidRPr="00EF5325" w:rsidRDefault="009E0E6D" w:rsidP="009E0E6D">
      <w:pPr>
        <w:pStyle w:val="Akapitzlist"/>
        <w:numPr>
          <w:ilvl w:val="0"/>
          <w:numId w:val="5"/>
        </w:numPr>
        <w:spacing w:after="150"/>
        <w:jc w:val="both"/>
        <w:rPr>
          <w:color w:val="333333"/>
          <w:sz w:val="21"/>
          <w:szCs w:val="21"/>
          <w:lang w:val="pl-PL"/>
        </w:rPr>
      </w:pPr>
      <w:r w:rsidRPr="00EF5325">
        <w:rPr>
          <w:color w:val="333333"/>
          <w:sz w:val="21"/>
          <w:szCs w:val="21"/>
          <w:lang w:val="pl-PL"/>
        </w:rPr>
        <w:t>Szkoła Podstawowa nr 35 w Poznaniu im. Władysława Łokietka</w:t>
      </w:r>
    </w:p>
    <w:p w14:paraId="44589FF5" w14:textId="77777777" w:rsidR="009E0E6D" w:rsidRPr="00EF5325" w:rsidRDefault="009E0E6D" w:rsidP="009E0E6D">
      <w:pPr>
        <w:pStyle w:val="Akapitzlist"/>
        <w:numPr>
          <w:ilvl w:val="0"/>
          <w:numId w:val="5"/>
        </w:numPr>
        <w:spacing w:after="150"/>
        <w:jc w:val="both"/>
        <w:rPr>
          <w:color w:val="333333"/>
          <w:sz w:val="21"/>
          <w:szCs w:val="21"/>
          <w:lang w:val="pl-PL"/>
        </w:rPr>
      </w:pPr>
      <w:r w:rsidRPr="00EF5325">
        <w:rPr>
          <w:color w:val="333333"/>
          <w:sz w:val="21"/>
          <w:szCs w:val="21"/>
          <w:lang w:val="pl-PL"/>
        </w:rPr>
        <w:t>International School of Poznań</w:t>
      </w:r>
    </w:p>
    <w:p w14:paraId="16FD4323" w14:textId="77777777" w:rsidR="009E0E6D" w:rsidRPr="00EF5325" w:rsidRDefault="009E0E6D" w:rsidP="009E0E6D">
      <w:pPr>
        <w:pStyle w:val="Akapitzlist"/>
        <w:numPr>
          <w:ilvl w:val="0"/>
          <w:numId w:val="5"/>
        </w:numPr>
        <w:spacing w:after="150"/>
        <w:jc w:val="both"/>
        <w:rPr>
          <w:color w:val="333333"/>
          <w:sz w:val="21"/>
          <w:szCs w:val="21"/>
          <w:lang w:val="pl-PL"/>
        </w:rPr>
      </w:pPr>
      <w:r w:rsidRPr="00EF5325">
        <w:rPr>
          <w:color w:val="333333"/>
          <w:sz w:val="21"/>
          <w:szCs w:val="21"/>
          <w:lang w:val="pl-PL"/>
        </w:rPr>
        <w:t>XV Liceum Ogólnokształcące</w:t>
      </w:r>
    </w:p>
    <w:p w14:paraId="0D0553FC" w14:textId="77777777" w:rsidR="009E0E6D" w:rsidRPr="00EF5325" w:rsidRDefault="009E0E6D" w:rsidP="009E0E6D">
      <w:pPr>
        <w:pStyle w:val="Akapitzlist"/>
        <w:numPr>
          <w:ilvl w:val="0"/>
          <w:numId w:val="5"/>
        </w:numPr>
        <w:spacing w:after="150"/>
        <w:jc w:val="both"/>
        <w:rPr>
          <w:color w:val="333333"/>
          <w:sz w:val="21"/>
          <w:szCs w:val="21"/>
          <w:lang w:val="pl-PL"/>
        </w:rPr>
      </w:pPr>
      <w:r w:rsidRPr="00EF5325">
        <w:rPr>
          <w:color w:val="333333"/>
          <w:sz w:val="21"/>
          <w:szCs w:val="21"/>
          <w:lang w:val="pl-PL"/>
        </w:rPr>
        <w:t>XXV Liceum Ogólnokształcące</w:t>
      </w:r>
    </w:p>
    <w:p w14:paraId="20739BDA" w14:textId="5D156B92" w:rsidR="009E0E6D" w:rsidRDefault="009E0E6D" w:rsidP="009E0E6D">
      <w:pPr>
        <w:spacing w:after="150"/>
        <w:jc w:val="both"/>
        <w:rPr>
          <w:color w:val="333333"/>
          <w:sz w:val="21"/>
          <w:szCs w:val="21"/>
          <w:lang w:val="pl-PL"/>
        </w:rPr>
      </w:pPr>
      <w:r>
        <w:rPr>
          <w:color w:val="333333"/>
          <w:sz w:val="21"/>
          <w:szCs w:val="21"/>
          <w:lang w:val="pl-PL"/>
        </w:rPr>
        <w:lastRenderedPageBreak/>
        <w:t>Partnerami w Projekcie zgodzili się być takie firmy i instytucje, jak Aquanet, Probiotics, Diagnostyka</w:t>
      </w:r>
      <w:r w:rsidR="00A72F1D">
        <w:rPr>
          <w:color w:val="333333"/>
          <w:sz w:val="21"/>
          <w:szCs w:val="21"/>
          <w:lang w:val="pl-PL"/>
        </w:rPr>
        <w:t xml:space="preserve"> - </w:t>
      </w:r>
      <w:r w:rsidR="00A72F1D" w:rsidRPr="00A72F1D">
        <w:rPr>
          <w:color w:val="333333"/>
          <w:sz w:val="21"/>
          <w:szCs w:val="21"/>
          <w:lang w:val="pl-PL"/>
        </w:rPr>
        <w:t>laboratoria medyczne</w:t>
      </w:r>
      <w:r>
        <w:rPr>
          <w:color w:val="333333"/>
          <w:sz w:val="21"/>
          <w:szCs w:val="21"/>
          <w:lang w:val="pl-PL"/>
        </w:rPr>
        <w:t xml:space="preserve">, </w:t>
      </w:r>
      <w:r w:rsidRPr="00EF5325">
        <w:rPr>
          <w:color w:val="333333"/>
          <w:sz w:val="21"/>
          <w:szCs w:val="21"/>
          <w:lang w:val="pl-PL"/>
        </w:rPr>
        <w:t>Wojewódzka Stacja Sanitarno-Epidemiologiczna</w:t>
      </w:r>
      <w:r>
        <w:rPr>
          <w:color w:val="333333"/>
          <w:sz w:val="21"/>
          <w:szCs w:val="21"/>
          <w:lang w:val="pl-PL"/>
        </w:rPr>
        <w:t xml:space="preserve">, </w:t>
      </w:r>
      <w:r w:rsidRPr="00EF5325">
        <w:rPr>
          <w:color w:val="333333"/>
          <w:sz w:val="21"/>
          <w:szCs w:val="21"/>
          <w:lang w:val="pl-PL"/>
        </w:rPr>
        <w:t>Powiatowa Stacja Sanitarno-Epidemiologiczna</w:t>
      </w:r>
      <w:r>
        <w:rPr>
          <w:color w:val="333333"/>
          <w:sz w:val="21"/>
          <w:szCs w:val="21"/>
          <w:lang w:val="pl-PL"/>
        </w:rPr>
        <w:t xml:space="preserve">, </w:t>
      </w:r>
      <w:r w:rsidRPr="00EF5325">
        <w:rPr>
          <w:color w:val="333333"/>
          <w:sz w:val="21"/>
          <w:szCs w:val="21"/>
          <w:lang w:val="pl-PL"/>
        </w:rPr>
        <w:t>Fundacja "Razem w Chorobie"</w:t>
      </w:r>
      <w:r>
        <w:rPr>
          <w:color w:val="333333"/>
          <w:sz w:val="21"/>
          <w:szCs w:val="21"/>
          <w:lang w:val="pl-PL"/>
        </w:rPr>
        <w:t xml:space="preserve">. Ponadto współpracują z nami pracownicy Wydziału Biologii, prowadzący akcję „Skraby w dłoń” dotyczącą profilaktyki nowotworów piersi i jąder. Wśród współpracowników są również pracownicy poznańskich uczelni – prof. Piotr Rzymski (Uniwersytet Medyczny), czy </w:t>
      </w:r>
      <w:r w:rsidR="00D636E1" w:rsidRPr="00D636E1">
        <w:rPr>
          <w:color w:val="333333"/>
          <w:sz w:val="21"/>
          <w:szCs w:val="21"/>
          <w:lang w:val="pl-PL"/>
        </w:rPr>
        <w:t>dr inż. Agnieszka Bilska - dietetyczka wykładająca na Akademii Wychowania Fizycznego w Poznaniu</w:t>
      </w:r>
      <w:r w:rsidR="00D636E1">
        <w:rPr>
          <w:color w:val="333333"/>
          <w:sz w:val="21"/>
          <w:szCs w:val="21"/>
          <w:lang w:val="pl-PL"/>
        </w:rPr>
        <w:t>.</w:t>
      </w:r>
      <w:r w:rsidR="00780084">
        <w:rPr>
          <w:color w:val="333333"/>
          <w:sz w:val="21"/>
          <w:szCs w:val="21"/>
          <w:lang w:val="pl-PL"/>
        </w:rPr>
        <w:t xml:space="preserve"> Osoby, firmy i fundacje chętne do podjęcia współpracy w ramach promocji edukacji zdrowotnej zapraszamy do kontaktu. </w:t>
      </w:r>
    </w:p>
    <w:p w14:paraId="1F4B3BD4" w14:textId="1E71353A" w:rsidR="000A4F62" w:rsidRDefault="000A4F62" w:rsidP="009E0E6D">
      <w:pPr>
        <w:spacing w:after="150"/>
        <w:jc w:val="both"/>
        <w:rPr>
          <w:color w:val="333333"/>
          <w:sz w:val="21"/>
          <w:szCs w:val="21"/>
          <w:lang w:val="pl-PL"/>
        </w:rPr>
      </w:pPr>
      <w:r>
        <w:rPr>
          <w:color w:val="333333"/>
          <w:sz w:val="21"/>
          <w:szCs w:val="21"/>
          <w:lang w:val="pl-PL"/>
        </w:rPr>
        <w:t xml:space="preserve">Dodatkowo w ramach projektu współpracujemy z Ośrodkiem Doskonalenia Nauczycieli w Poznaniu, który umożliwia przeprowadzenie warsztatów dla nauczycieli dotyczących zagadnień zdrowia publicznego i edukacji naukowej. Właśnie trwa nabór dla chętnych nauczycieli na zajęcia zatytułowane </w:t>
      </w:r>
      <w:r w:rsidRPr="000A4F62">
        <w:rPr>
          <w:color w:val="333333"/>
          <w:sz w:val="21"/>
          <w:szCs w:val="21"/>
          <w:lang w:val="pl-PL"/>
        </w:rPr>
        <w:t>Nauczanie przez odkrywanie - zdrowie publiczne we współczesnym świecie</w:t>
      </w:r>
      <w:r>
        <w:rPr>
          <w:color w:val="333333"/>
          <w:sz w:val="21"/>
          <w:szCs w:val="21"/>
          <w:lang w:val="pl-PL"/>
        </w:rPr>
        <w:t>.</w:t>
      </w:r>
      <w:r w:rsidR="00780084">
        <w:rPr>
          <w:color w:val="333333"/>
          <w:sz w:val="21"/>
          <w:szCs w:val="21"/>
          <w:lang w:val="pl-PL"/>
        </w:rPr>
        <w:t xml:space="preserve"> </w:t>
      </w:r>
    </w:p>
    <w:p w14:paraId="0E2EC19B" w14:textId="26D56F7E" w:rsidR="009E0E6D" w:rsidRDefault="009E0E6D" w:rsidP="00694F50">
      <w:pPr>
        <w:jc w:val="both"/>
        <w:rPr>
          <w:color w:val="333333"/>
          <w:sz w:val="21"/>
          <w:szCs w:val="21"/>
          <w:lang w:val="pl-PL"/>
        </w:rPr>
      </w:pPr>
      <w:r>
        <w:rPr>
          <w:color w:val="333333"/>
          <w:sz w:val="21"/>
          <w:szCs w:val="21"/>
          <w:lang w:val="pl-PL"/>
        </w:rPr>
        <w:t>Zespół pro</w:t>
      </w:r>
      <w:r w:rsidR="004B0373">
        <w:rPr>
          <w:color w:val="333333"/>
          <w:sz w:val="21"/>
          <w:szCs w:val="21"/>
          <w:lang w:val="pl-PL"/>
        </w:rPr>
        <w:t>jektu składa się z pracowników W</w:t>
      </w:r>
      <w:r>
        <w:rPr>
          <w:color w:val="333333"/>
          <w:sz w:val="21"/>
          <w:szCs w:val="21"/>
          <w:lang w:val="pl-PL"/>
        </w:rPr>
        <w:t>ydziału Biologii jak i Wydziału Studiów Edukacyjnych UAM i obejmuje:</w:t>
      </w:r>
      <w:bookmarkStart w:id="0" w:name="_GoBack"/>
      <w:bookmarkEnd w:id="0"/>
    </w:p>
    <w:p w14:paraId="32C60EC2" w14:textId="77777777" w:rsidR="009E0E6D" w:rsidRPr="00EF5325" w:rsidRDefault="009E0E6D" w:rsidP="00694F50">
      <w:pPr>
        <w:jc w:val="both"/>
        <w:rPr>
          <w:color w:val="333333"/>
          <w:sz w:val="21"/>
          <w:szCs w:val="21"/>
          <w:lang w:val="pl-PL"/>
        </w:rPr>
      </w:pPr>
      <w:r w:rsidRPr="00EF5325">
        <w:rPr>
          <w:color w:val="333333"/>
          <w:sz w:val="21"/>
          <w:szCs w:val="21"/>
          <w:lang w:val="pl-PL"/>
        </w:rPr>
        <w:t>Zofia Chyleńska</w:t>
      </w:r>
      <w:r>
        <w:rPr>
          <w:color w:val="333333"/>
          <w:sz w:val="21"/>
          <w:szCs w:val="21"/>
          <w:lang w:val="pl-PL"/>
        </w:rPr>
        <w:t xml:space="preserve"> (Wydział Biologii)</w:t>
      </w:r>
    </w:p>
    <w:p w14:paraId="7330EBD6" w14:textId="77777777" w:rsidR="009E0E6D" w:rsidRPr="00EF5325" w:rsidRDefault="009E0E6D" w:rsidP="00694F50">
      <w:pPr>
        <w:jc w:val="both"/>
        <w:rPr>
          <w:color w:val="333333"/>
          <w:sz w:val="21"/>
          <w:szCs w:val="21"/>
          <w:lang w:val="pl-PL"/>
        </w:rPr>
      </w:pPr>
      <w:r w:rsidRPr="00EF5325">
        <w:rPr>
          <w:color w:val="333333"/>
          <w:sz w:val="21"/>
          <w:szCs w:val="21"/>
          <w:lang w:val="pl-PL"/>
        </w:rPr>
        <w:t xml:space="preserve">Kamila Kacprzak </w:t>
      </w:r>
      <w:r>
        <w:rPr>
          <w:color w:val="333333"/>
          <w:sz w:val="21"/>
          <w:szCs w:val="21"/>
          <w:lang w:val="pl-PL"/>
        </w:rPr>
        <w:t>–</w:t>
      </w:r>
      <w:r w:rsidRPr="00EF5325">
        <w:rPr>
          <w:color w:val="333333"/>
          <w:sz w:val="21"/>
          <w:szCs w:val="21"/>
          <w:lang w:val="pl-PL"/>
        </w:rPr>
        <w:t xml:space="preserve"> Wachniew</w:t>
      </w:r>
      <w:r>
        <w:rPr>
          <w:color w:val="333333"/>
          <w:sz w:val="21"/>
          <w:szCs w:val="21"/>
          <w:lang w:val="pl-PL"/>
        </w:rPr>
        <w:t xml:space="preserve"> (Wydział Biologii)</w:t>
      </w:r>
    </w:p>
    <w:p w14:paraId="36D455E5" w14:textId="77777777" w:rsidR="009E0E6D" w:rsidRPr="00EF5325" w:rsidRDefault="009E0E6D" w:rsidP="00694F50">
      <w:pPr>
        <w:jc w:val="both"/>
        <w:rPr>
          <w:color w:val="333333"/>
          <w:sz w:val="21"/>
          <w:szCs w:val="21"/>
          <w:lang w:val="pl-PL"/>
        </w:rPr>
      </w:pPr>
      <w:r w:rsidRPr="00EF5325">
        <w:rPr>
          <w:color w:val="333333"/>
          <w:sz w:val="21"/>
          <w:szCs w:val="21"/>
          <w:lang w:val="pl-PL"/>
        </w:rPr>
        <w:t>Eliza Rybska</w:t>
      </w:r>
      <w:r>
        <w:rPr>
          <w:color w:val="333333"/>
          <w:sz w:val="21"/>
          <w:szCs w:val="21"/>
          <w:lang w:val="pl-PL"/>
        </w:rPr>
        <w:t xml:space="preserve"> – kierownik projektu (Wydział Biologii)</w:t>
      </w:r>
    </w:p>
    <w:p w14:paraId="0AF0146D" w14:textId="77777777" w:rsidR="009E0E6D" w:rsidRPr="00EF5325" w:rsidRDefault="009E0E6D" w:rsidP="00694F50">
      <w:pPr>
        <w:jc w:val="both"/>
        <w:rPr>
          <w:color w:val="333333"/>
          <w:sz w:val="21"/>
          <w:szCs w:val="21"/>
          <w:lang w:val="pl-PL"/>
        </w:rPr>
      </w:pPr>
      <w:r w:rsidRPr="00EF5325">
        <w:rPr>
          <w:color w:val="333333"/>
          <w:sz w:val="21"/>
          <w:szCs w:val="21"/>
          <w:lang w:val="pl-PL"/>
        </w:rPr>
        <w:t>Robert Nawrot</w:t>
      </w:r>
      <w:r>
        <w:rPr>
          <w:color w:val="333333"/>
          <w:sz w:val="21"/>
          <w:szCs w:val="21"/>
          <w:lang w:val="pl-PL"/>
        </w:rPr>
        <w:t xml:space="preserve"> (Wydział Biologii)</w:t>
      </w:r>
    </w:p>
    <w:p w14:paraId="374C5218" w14:textId="77777777" w:rsidR="009E0E6D" w:rsidRPr="00EF5325" w:rsidRDefault="009E0E6D" w:rsidP="00694F50">
      <w:pPr>
        <w:jc w:val="both"/>
        <w:rPr>
          <w:color w:val="333333"/>
          <w:sz w:val="21"/>
          <w:szCs w:val="21"/>
          <w:lang w:val="pl-PL"/>
        </w:rPr>
      </w:pPr>
      <w:r w:rsidRPr="00EF5325">
        <w:rPr>
          <w:color w:val="333333"/>
          <w:sz w:val="21"/>
          <w:szCs w:val="21"/>
          <w:lang w:val="pl-PL"/>
        </w:rPr>
        <w:t>Jakub Barylski</w:t>
      </w:r>
      <w:r>
        <w:rPr>
          <w:color w:val="333333"/>
          <w:sz w:val="21"/>
          <w:szCs w:val="21"/>
          <w:lang w:val="pl-PL"/>
        </w:rPr>
        <w:t xml:space="preserve"> (Wydział Biologii)</w:t>
      </w:r>
    </w:p>
    <w:p w14:paraId="05F63AEA" w14:textId="77777777" w:rsidR="009E0E6D" w:rsidRPr="00EF5325" w:rsidRDefault="009E0E6D" w:rsidP="00694F50">
      <w:pPr>
        <w:jc w:val="both"/>
        <w:rPr>
          <w:color w:val="333333"/>
          <w:sz w:val="21"/>
          <w:szCs w:val="21"/>
          <w:lang w:val="pl-PL"/>
        </w:rPr>
      </w:pPr>
      <w:r w:rsidRPr="00EF5325">
        <w:rPr>
          <w:color w:val="333333"/>
          <w:sz w:val="21"/>
          <w:szCs w:val="21"/>
          <w:lang w:val="pl-PL"/>
        </w:rPr>
        <w:t>Joanna Mokracka</w:t>
      </w:r>
      <w:r>
        <w:rPr>
          <w:color w:val="333333"/>
          <w:sz w:val="21"/>
          <w:szCs w:val="21"/>
          <w:lang w:val="pl-PL"/>
        </w:rPr>
        <w:t xml:space="preserve"> (Wydział Biologii)</w:t>
      </w:r>
    </w:p>
    <w:p w14:paraId="523ECE77" w14:textId="77777777" w:rsidR="009E0E6D" w:rsidRPr="00EF5325" w:rsidRDefault="009E0E6D" w:rsidP="00694F50">
      <w:pPr>
        <w:jc w:val="both"/>
        <w:rPr>
          <w:color w:val="333333"/>
          <w:sz w:val="21"/>
          <w:szCs w:val="21"/>
          <w:lang w:val="pl-PL"/>
        </w:rPr>
      </w:pPr>
      <w:r>
        <w:rPr>
          <w:color w:val="333333"/>
          <w:sz w:val="21"/>
          <w:szCs w:val="21"/>
          <w:lang w:val="pl-PL"/>
        </w:rPr>
        <w:t>Karolina Walkowiak-Nowicka (Wydział Biologii)</w:t>
      </w:r>
    </w:p>
    <w:p w14:paraId="4E83928E" w14:textId="77777777" w:rsidR="009E0E6D" w:rsidRPr="00EF5325" w:rsidRDefault="009E0E6D" w:rsidP="00694F50">
      <w:pPr>
        <w:jc w:val="both"/>
        <w:rPr>
          <w:color w:val="333333"/>
          <w:sz w:val="21"/>
          <w:szCs w:val="21"/>
          <w:lang w:val="pl-PL"/>
        </w:rPr>
      </w:pPr>
      <w:r w:rsidRPr="00EF5325">
        <w:rPr>
          <w:color w:val="333333"/>
          <w:sz w:val="21"/>
          <w:szCs w:val="21"/>
          <w:lang w:val="pl-PL"/>
        </w:rPr>
        <w:t>Michał Klichowski</w:t>
      </w:r>
      <w:r>
        <w:rPr>
          <w:color w:val="333333"/>
          <w:sz w:val="21"/>
          <w:szCs w:val="21"/>
          <w:lang w:val="pl-PL"/>
        </w:rPr>
        <w:t xml:space="preserve"> (Wydział Studiów Edukacyjnych)</w:t>
      </w:r>
    </w:p>
    <w:p w14:paraId="289A3DEF" w14:textId="77777777" w:rsidR="009E0E6D" w:rsidRPr="00EF5325" w:rsidRDefault="009E0E6D" w:rsidP="00694F50">
      <w:pPr>
        <w:jc w:val="both"/>
        <w:rPr>
          <w:color w:val="333333"/>
          <w:sz w:val="21"/>
          <w:szCs w:val="21"/>
          <w:lang w:val="pl-PL"/>
        </w:rPr>
      </w:pPr>
      <w:r w:rsidRPr="00EF5325">
        <w:rPr>
          <w:color w:val="333333"/>
          <w:sz w:val="21"/>
          <w:szCs w:val="21"/>
          <w:lang w:val="pl-PL"/>
        </w:rPr>
        <w:t>Barbara Jankowiak</w:t>
      </w:r>
      <w:r>
        <w:rPr>
          <w:color w:val="333333"/>
          <w:sz w:val="21"/>
          <w:szCs w:val="21"/>
          <w:lang w:val="pl-PL"/>
        </w:rPr>
        <w:t xml:space="preserve"> (Wydział Studiów Edukacyjnych)</w:t>
      </w:r>
    </w:p>
    <w:p w14:paraId="4046C654" w14:textId="77777777" w:rsidR="009E0E6D" w:rsidRPr="00EF5325" w:rsidRDefault="009E0E6D" w:rsidP="00694F50">
      <w:pPr>
        <w:jc w:val="both"/>
        <w:rPr>
          <w:color w:val="333333"/>
          <w:sz w:val="21"/>
          <w:szCs w:val="21"/>
          <w:lang w:val="pl-PL"/>
        </w:rPr>
      </w:pPr>
      <w:r w:rsidRPr="00EF5325">
        <w:rPr>
          <w:color w:val="333333"/>
          <w:sz w:val="21"/>
          <w:szCs w:val="21"/>
          <w:lang w:val="pl-PL"/>
        </w:rPr>
        <w:t>Sylwia Jaskulska</w:t>
      </w:r>
      <w:r>
        <w:rPr>
          <w:color w:val="333333"/>
          <w:sz w:val="21"/>
          <w:szCs w:val="21"/>
          <w:lang w:val="pl-PL"/>
        </w:rPr>
        <w:t xml:space="preserve"> (Wydział Studiów Edukacyjnych)</w:t>
      </w:r>
    </w:p>
    <w:p w14:paraId="0750002A" w14:textId="5AE10A4B" w:rsidR="009E0E6D" w:rsidRPr="00A12994" w:rsidRDefault="009E0E6D" w:rsidP="00694F50">
      <w:pPr>
        <w:jc w:val="both"/>
        <w:rPr>
          <w:color w:val="333333"/>
          <w:sz w:val="21"/>
          <w:szCs w:val="21"/>
          <w:lang w:val="pl-PL"/>
        </w:rPr>
      </w:pPr>
      <w:r w:rsidRPr="00EF5325">
        <w:rPr>
          <w:color w:val="333333"/>
          <w:sz w:val="21"/>
          <w:szCs w:val="21"/>
          <w:lang w:val="pl-PL"/>
        </w:rPr>
        <w:t>Anna Gulczyńska</w:t>
      </w:r>
      <w:r>
        <w:rPr>
          <w:color w:val="333333"/>
          <w:sz w:val="21"/>
          <w:szCs w:val="21"/>
          <w:lang w:val="pl-PL"/>
        </w:rPr>
        <w:t xml:space="preserve"> (Wydział Studiów Edukacyjnych)</w:t>
      </w:r>
      <w:r w:rsidR="00694F50">
        <w:rPr>
          <w:color w:val="333333"/>
          <w:sz w:val="21"/>
          <w:szCs w:val="21"/>
          <w:lang w:val="pl-PL"/>
        </w:rPr>
        <w:t>.</w:t>
      </w:r>
    </w:p>
    <w:p w14:paraId="02A159ED" w14:textId="60909998" w:rsidR="006167F2" w:rsidRDefault="00A12994" w:rsidP="00A12994">
      <w:pPr>
        <w:spacing w:after="150"/>
        <w:jc w:val="both"/>
        <w:rPr>
          <w:color w:val="333333"/>
          <w:sz w:val="21"/>
          <w:szCs w:val="21"/>
          <w:lang w:val="pl-PL"/>
        </w:rPr>
      </w:pPr>
      <w:r w:rsidRPr="00A12994">
        <w:rPr>
          <w:color w:val="333333"/>
          <w:sz w:val="21"/>
          <w:szCs w:val="21"/>
          <w:lang w:val="pl-PL"/>
        </w:rPr>
        <w:t xml:space="preserve">Działania projektowe są nagłaśniane w mediach społecznościowych pod akronimem projektu, </w:t>
      </w:r>
      <w:r w:rsidRPr="00694F50">
        <w:rPr>
          <w:b/>
          <w:color w:val="333333"/>
          <w:sz w:val="21"/>
          <w:szCs w:val="21"/>
          <w:lang w:val="pl-PL"/>
        </w:rPr>
        <w:t>PAFSE</w:t>
      </w:r>
      <w:r w:rsidR="00694F50" w:rsidRPr="00694F50">
        <w:rPr>
          <w:b/>
          <w:color w:val="333333"/>
          <w:sz w:val="21"/>
          <w:szCs w:val="21"/>
          <w:lang w:val="pl-PL"/>
        </w:rPr>
        <w:t xml:space="preserve"> </w:t>
      </w:r>
      <w:r w:rsidR="00694F50">
        <w:rPr>
          <w:b/>
          <w:color w:val="333333"/>
          <w:sz w:val="21"/>
          <w:szCs w:val="21"/>
          <w:lang w:val="pl-PL"/>
        </w:rPr>
        <w:t>E</w:t>
      </w:r>
      <w:r w:rsidR="00694F50" w:rsidRPr="00694F50">
        <w:rPr>
          <w:b/>
          <w:color w:val="333333"/>
          <w:sz w:val="21"/>
          <w:szCs w:val="21"/>
          <w:lang w:val="pl-PL"/>
        </w:rPr>
        <w:t xml:space="preserve">uropean </w:t>
      </w:r>
      <w:r w:rsidR="00694F50">
        <w:rPr>
          <w:b/>
          <w:color w:val="333333"/>
          <w:sz w:val="21"/>
          <w:szCs w:val="21"/>
          <w:lang w:val="pl-PL"/>
        </w:rPr>
        <w:t>P</w:t>
      </w:r>
      <w:r w:rsidR="00694F50" w:rsidRPr="00694F50">
        <w:rPr>
          <w:b/>
          <w:color w:val="333333"/>
          <w:sz w:val="21"/>
          <w:szCs w:val="21"/>
          <w:lang w:val="pl-PL"/>
        </w:rPr>
        <w:t>roject</w:t>
      </w:r>
      <w:r w:rsidRPr="00A12994">
        <w:rPr>
          <w:color w:val="333333"/>
          <w:sz w:val="21"/>
          <w:szCs w:val="21"/>
          <w:lang w:val="pl-PL"/>
        </w:rPr>
        <w:t xml:space="preserve">. Nauczyciele, szkoły, organizacje pozarządowe i inne instytucje zainteresowane udziałem w projekcie mogą znaleźć dodatkowe informacje na stronie </w:t>
      </w:r>
      <w:r w:rsidR="006F05E4" w:rsidRPr="00A12994">
        <w:rPr>
          <w:color w:val="333333"/>
          <w:sz w:val="21"/>
          <w:szCs w:val="21"/>
          <w:lang w:val="pl-PL"/>
        </w:rPr>
        <w:t>https://pafse.eu/</w:t>
      </w:r>
      <w:r w:rsidR="006F05E4" w:rsidRPr="00A12994" w:rsidDel="006F05E4">
        <w:rPr>
          <w:color w:val="333333"/>
          <w:sz w:val="21"/>
          <w:szCs w:val="21"/>
          <w:lang w:val="pl-PL"/>
        </w:rPr>
        <w:t xml:space="preserve"> </w:t>
      </w:r>
      <w:r>
        <w:rPr>
          <w:color w:val="333333"/>
          <w:sz w:val="21"/>
          <w:szCs w:val="21"/>
          <w:lang w:val="pl-PL"/>
        </w:rPr>
        <w:t>i mogą się z nami również skontaktować pisząc do Kierownika projektu – prof. UAM dr hab. Elizy Rybskiej</w:t>
      </w:r>
      <w:r w:rsidR="006F05E4" w:rsidRPr="00A12994">
        <w:rPr>
          <w:color w:val="333333"/>
          <w:sz w:val="21"/>
          <w:szCs w:val="21"/>
          <w:lang w:val="pl-PL"/>
        </w:rPr>
        <w:t xml:space="preserve">: </w:t>
      </w:r>
      <w:hyperlink r:id="rId17" w:history="1">
        <w:r w:rsidR="00A72F1D" w:rsidRPr="008B74E5">
          <w:rPr>
            <w:rStyle w:val="Hipercze"/>
            <w:sz w:val="21"/>
            <w:szCs w:val="21"/>
            <w:lang w:val="pl-PL"/>
          </w:rPr>
          <w:t>elizary@amu.edu.pl</w:t>
        </w:r>
      </w:hyperlink>
    </w:p>
    <w:p w14:paraId="622A7E6C" w14:textId="3555611A" w:rsidR="00694F50" w:rsidRDefault="00A72F1D" w:rsidP="00A12994">
      <w:pPr>
        <w:spacing w:after="150"/>
        <w:jc w:val="both"/>
        <w:rPr>
          <w:rFonts w:ascii="Roboto" w:eastAsia="Times New Roman" w:hAnsi="Roboto" w:cs="Times New Roman"/>
          <w:color w:val="333333"/>
          <w:sz w:val="21"/>
          <w:szCs w:val="21"/>
          <w:lang w:val="pl-PL" w:eastAsia="en-GB"/>
        </w:rPr>
      </w:pPr>
      <w:r w:rsidRPr="00A72F1D">
        <w:rPr>
          <w:rFonts w:ascii="Roboto" w:eastAsia="Times New Roman" w:hAnsi="Roboto" w:cs="Times New Roman"/>
          <w:noProof/>
          <w:color w:val="333333"/>
          <w:sz w:val="21"/>
          <w:szCs w:val="21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5E2D0" wp14:editId="564E93AE">
                <wp:simplePos x="0" y="0"/>
                <wp:positionH relativeFrom="column">
                  <wp:posOffset>523240</wp:posOffset>
                </wp:positionH>
                <wp:positionV relativeFrom="paragraph">
                  <wp:posOffset>1876425</wp:posOffset>
                </wp:positionV>
                <wp:extent cx="3797590" cy="507831"/>
                <wp:effectExtent l="0" t="0" r="0" b="0"/>
                <wp:wrapNone/>
                <wp:docPr id="44" name="Retângulo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E1E81D-B1D7-FD44-9069-681929BDEF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590" cy="5078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A3ACE8" w14:textId="77777777" w:rsidR="00A72F1D" w:rsidRDefault="00A72F1D" w:rsidP="00A72F1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 Light" w:hAnsi="Calibri Light" w:cstheme="minorBidi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_____________________</w:t>
                            </w:r>
                          </w:p>
                          <w:p w14:paraId="362D12EE" w14:textId="77777777" w:rsidR="00A72F1D" w:rsidRDefault="00A72F1D" w:rsidP="00A72F1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 Light" w:hAnsi="Calibri Light" w:cstheme="minorBidi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This project has received funding from the European Union’s Horizon 2020</w:t>
                            </w:r>
                          </w:p>
                          <w:p w14:paraId="7A3BF558" w14:textId="77777777" w:rsidR="00A72F1D" w:rsidRDefault="00A72F1D" w:rsidP="00A72F1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 Light" w:hAnsi="Calibri Light" w:cstheme="minorBidi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research and innovation programme under grant agreement No 101006468.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65E2D0" id="Retângulo 43" o:spid="_x0000_s1026" style="position:absolute;left:0;text-align:left;margin-left:41.2pt;margin-top:147.75pt;width:299pt;height:4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" filled="f" stroked="f">
                <v:textbox style="mso-fit-shape-to-text:t">
                  <w:txbxContent>
                    <w:p w14:paraId="24A3ACE8" w14:textId="77777777" w:rsidR="00A72F1D" w:rsidRDefault="00A72F1D" w:rsidP="00A72F1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="Calibri Light" w:hAnsi="Calibri Light" w:cstheme="minorBidi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_____________________</w:t>
                      </w:r>
                    </w:p>
                    <w:p w14:paraId="362D12EE" w14:textId="77777777" w:rsidR="00A72F1D" w:rsidRDefault="00A72F1D" w:rsidP="00A72F1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="Calibri Light" w:hAnsi="Calibri Light" w:cstheme="minorBidi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This project has received funding from the European Union’s Horizon 2020</w:t>
                      </w:r>
                    </w:p>
                    <w:p w14:paraId="7A3BF558" w14:textId="77777777" w:rsidR="00A72F1D" w:rsidRDefault="00A72F1D" w:rsidP="00A72F1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="Calibri Light" w:hAnsi="Calibri Light" w:cstheme="minorBidi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research and innovation </w:t>
                      </w:r>
                      <w:proofErr w:type="spellStart"/>
                      <w:r>
                        <w:rPr>
                          <w:rFonts w:ascii="Calibri Light" w:hAnsi="Calibri Light" w:cstheme="minorBidi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programme</w:t>
                      </w:r>
                      <w:proofErr w:type="spellEnd"/>
                      <w:r>
                        <w:rPr>
                          <w:rFonts w:ascii="Calibri Light" w:hAnsi="Calibri Light" w:cstheme="minorBidi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under grant agreement No 101006468.</w:t>
                      </w:r>
                    </w:p>
                  </w:txbxContent>
                </v:textbox>
              </v:rect>
            </w:pict>
          </mc:Fallback>
        </mc:AlternateContent>
      </w:r>
      <w:r w:rsidR="00694F50">
        <w:rPr>
          <w:noProof/>
          <w:lang w:val="pl-PL" w:eastAsia="pl-PL"/>
        </w:rPr>
        <w:drawing>
          <wp:inline distT="0" distB="0" distL="0" distR="0" wp14:anchorId="521C9C99" wp14:editId="70E76A2A">
            <wp:extent cx="5731510" cy="1910503"/>
            <wp:effectExtent l="0" t="0" r="2540" b="0"/>
            <wp:docPr id="1" name="Obraz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1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FBDFF" w14:textId="7BE5A0C4" w:rsidR="00A72F1D" w:rsidRDefault="00A72F1D" w:rsidP="00A12994">
      <w:pPr>
        <w:spacing w:after="150"/>
        <w:jc w:val="both"/>
        <w:rPr>
          <w:rFonts w:ascii="Roboto" w:eastAsia="Times New Roman" w:hAnsi="Roboto" w:cs="Times New Roman"/>
          <w:color w:val="333333"/>
          <w:sz w:val="21"/>
          <w:szCs w:val="21"/>
          <w:lang w:val="pl-PL" w:eastAsia="en-GB"/>
        </w:rPr>
      </w:pPr>
      <w:r w:rsidRPr="00A72F1D">
        <w:rPr>
          <w:rFonts w:ascii="Roboto" w:eastAsia="Times New Roman" w:hAnsi="Roboto" w:cs="Times New Roman"/>
          <w:noProof/>
          <w:color w:val="333333"/>
          <w:sz w:val="21"/>
          <w:szCs w:val="21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4692FF55" wp14:editId="49AD233C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523543" cy="282936"/>
            <wp:effectExtent l="0" t="0" r="0" b="3175"/>
            <wp:wrapTight wrapText="bothSides">
              <wp:wrapPolygon edited="0">
                <wp:start x="0" y="0"/>
                <wp:lineTo x="0" y="20387"/>
                <wp:lineTo x="20447" y="20387"/>
                <wp:lineTo x="20447" y="0"/>
                <wp:lineTo x="0" y="0"/>
              </wp:wrapPolygon>
            </wp:wrapTight>
            <wp:docPr id="23" name="Picture 2" descr="The European Union | OSCE">
              <a:extLst xmlns:a="http://schemas.openxmlformats.org/drawingml/2006/main">
                <a:ext uri="{FF2B5EF4-FFF2-40B4-BE49-F238E27FC236}">
                  <a16:creationId xmlns:a16="http://schemas.microsoft.com/office/drawing/2014/main" id="{BE7E2E71-5E65-9B41-9909-998F4093A1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 descr="The European Union | OSCE">
                      <a:extLst>
                        <a:ext uri="{FF2B5EF4-FFF2-40B4-BE49-F238E27FC236}">
                          <a16:creationId xmlns:a16="http://schemas.microsoft.com/office/drawing/2014/main" id="{BE7E2E71-5E65-9B41-9909-998F4093A12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43" cy="28293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33556B7A" w14:textId="77777777" w:rsidR="00A72F1D" w:rsidRPr="00A12994" w:rsidRDefault="00A72F1D" w:rsidP="00A12994">
      <w:pPr>
        <w:spacing w:after="150"/>
        <w:jc w:val="both"/>
        <w:rPr>
          <w:rFonts w:ascii="Roboto" w:eastAsia="Times New Roman" w:hAnsi="Roboto" w:cs="Times New Roman"/>
          <w:color w:val="333333"/>
          <w:sz w:val="21"/>
          <w:szCs w:val="21"/>
          <w:lang w:val="pl-PL" w:eastAsia="en-GB"/>
        </w:rPr>
      </w:pPr>
    </w:p>
    <w:sectPr w:rsidR="00A72F1D" w:rsidRPr="00A12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A88D3" w14:textId="77777777" w:rsidR="00577098" w:rsidRDefault="00577098" w:rsidP="006167F2">
      <w:r>
        <w:rPr>
          <w:lang w:val="en"/>
        </w:rPr>
        <w:separator/>
      </w:r>
    </w:p>
  </w:endnote>
  <w:endnote w:type="continuationSeparator" w:id="0">
    <w:p w14:paraId="11CC0B3F" w14:textId="77777777" w:rsidR="00577098" w:rsidRDefault="00577098" w:rsidP="006167F2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35D1C" w14:textId="77777777" w:rsidR="00577098" w:rsidRDefault="00577098" w:rsidP="006167F2">
      <w:r>
        <w:rPr>
          <w:lang w:val="en"/>
        </w:rPr>
        <w:separator/>
      </w:r>
    </w:p>
  </w:footnote>
  <w:footnote w:type="continuationSeparator" w:id="0">
    <w:p w14:paraId="45F01E01" w14:textId="77777777" w:rsidR="00577098" w:rsidRDefault="00577098" w:rsidP="006167F2"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01BEB"/>
    <w:multiLevelType w:val="hybridMultilevel"/>
    <w:tmpl w:val="DECE124E"/>
    <w:lvl w:ilvl="0" w:tplc="FFFFFFFF">
      <w:start w:val="1"/>
      <w:numFmt w:val="bullet"/>
      <w:lvlText w:val="&gt;"/>
      <w:lvlJc w:val="left"/>
      <w:pPr>
        <w:ind w:left="720" w:hanging="360"/>
      </w:pPr>
      <w:rPr>
        <w:rFonts w:ascii="Tahoma" w:hAnsi="Tahoma" w:hint="default"/>
      </w:rPr>
    </w:lvl>
    <w:lvl w:ilvl="1" w:tplc="3FDE8134">
      <w:start w:val="1"/>
      <w:numFmt w:val="bullet"/>
      <w:lvlText w:val="&gt;"/>
      <w:lvlJc w:val="left"/>
      <w:pPr>
        <w:ind w:left="1440" w:hanging="360"/>
      </w:pPr>
      <w:rPr>
        <w:rFonts w:ascii="Tahoma" w:hAnsi="Tahoma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D7FDE"/>
    <w:multiLevelType w:val="hybridMultilevel"/>
    <w:tmpl w:val="6A943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66A8"/>
    <w:multiLevelType w:val="hybridMultilevel"/>
    <w:tmpl w:val="877AF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91C527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7174B"/>
    <w:multiLevelType w:val="hybridMultilevel"/>
    <w:tmpl w:val="A992E482"/>
    <w:lvl w:ilvl="0" w:tplc="3FDE8134">
      <w:start w:val="1"/>
      <w:numFmt w:val="bullet"/>
      <w:lvlText w:val="&gt;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13286"/>
    <w:multiLevelType w:val="multilevel"/>
    <w:tmpl w:val="FF3A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F2"/>
    <w:rsid w:val="000A4F62"/>
    <w:rsid w:val="000D5B5C"/>
    <w:rsid w:val="00156DF2"/>
    <w:rsid w:val="002842F1"/>
    <w:rsid w:val="0046597A"/>
    <w:rsid w:val="004835F0"/>
    <w:rsid w:val="004B0373"/>
    <w:rsid w:val="0053174D"/>
    <w:rsid w:val="00577098"/>
    <w:rsid w:val="0060419A"/>
    <w:rsid w:val="006167F2"/>
    <w:rsid w:val="006377CF"/>
    <w:rsid w:val="00694F50"/>
    <w:rsid w:val="006A141E"/>
    <w:rsid w:val="006F05E4"/>
    <w:rsid w:val="00780084"/>
    <w:rsid w:val="007D0878"/>
    <w:rsid w:val="008472A2"/>
    <w:rsid w:val="00983A5A"/>
    <w:rsid w:val="009E0E6D"/>
    <w:rsid w:val="00A12994"/>
    <w:rsid w:val="00A72F1D"/>
    <w:rsid w:val="00AE26C3"/>
    <w:rsid w:val="00B97A8B"/>
    <w:rsid w:val="00BD28D4"/>
    <w:rsid w:val="00C2168B"/>
    <w:rsid w:val="00CC568C"/>
    <w:rsid w:val="00D422D1"/>
    <w:rsid w:val="00D636E1"/>
    <w:rsid w:val="00DA6B05"/>
    <w:rsid w:val="00E00B91"/>
    <w:rsid w:val="00E15579"/>
    <w:rsid w:val="00E74692"/>
    <w:rsid w:val="00EF5325"/>
    <w:rsid w:val="00F7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38A4"/>
  <w15:chartTrackingRefBased/>
  <w15:docId w15:val="{70D48115-6703-C047-8B74-E0ABC2B6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167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7F2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7F2"/>
  </w:style>
  <w:style w:type="paragraph" w:styleId="Stopka">
    <w:name w:val="footer"/>
    <w:basedOn w:val="Normalny"/>
    <w:link w:val="StopkaZnak"/>
    <w:uiPriority w:val="99"/>
    <w:unhideWhenUsed/>
    <w:rsid w:val="006167F2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7F2"/>
  </w:style>
  <w:style w:type="character" w:customStyle="1" w:styleId="Nagwek1Znak">
    <w:name w:val="Nagłówek 1 Znak"/>
    <w:basedOn w:val="Domylnaczcionkaakapitu"/>
    <w:link w:val="Nagwek1"/>
    <w:uiPriority w:val="9"/>
    <w:rsid w:val="006167F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nyWeb">
    <w:name w:val="Normal (Web)"/>
    <w:basedOn w:val="Normalny"/>
    <w:uiPriority w:val="99"/>
    <w:semiHidden/>
    <w:unhideWhenUsed/>
    <w:rsid w:val="006167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Pogrubienie">
    <w:name w:val="Strong"/>
    <w:basedOn w:val="Domylnaczcionkaakapitu"/>
    <w:uiPriority w:val="22"/>
    <w:qFormat/>
    <w:rsid w:val="006167F2"/>
    <w:rPr>
      <w:b/>
      <w:bCs/>
    </w:rPr>
  </w:style>
  <w:style w:type="character" w:customStyle="1" w:styleId="apple-converted-space">
    <w:name w:val="apple-converted-space"/>
    <w:basedOn w:val="Domylnaczcionkaakapitu"/>
    <w:rsid w:val="006167F2"/>
  </w:style>
  <w:style w:type="character" w:styleId="Uwydatnienie">
    <w:name w:val="Emphasis"/>
    <w:basedOn w:val="Domylnaczcionkaakapitu"/>
    <w:uiPriority w:val="20"/>
    <w:qFormat/>
    <w:rsid w:val="006167F2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DA6B05"/>
    <w:rPr>
      <w:color w:val="808080"/>
    </w:rPr>
  </w:style>
  <w:style w:type="paragraph" w:styleId="Akapitzlist">
    <w:name w:val="List Paragraph"/>
    <w:basedOn w:val="Normalny"/>
    <w:uiPriority w:val="34"/>
    <w:qFormat/>
    <w:rsid w:val="00DA6B0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55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5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5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5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5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5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57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0878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E0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E0E6D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9E0E6D"/>
  </w:style>
  <w:style w:type="character" w:styleId="Hipercze">
    <w:name w:val="Hyperlink"/>
    <w:basedOn w:val="Domylnaczcionkaakapitu"/>
    <w:uiPriority w:val="99"/>
    <w:unhideWhenUsed/>
    <w:rsid w:val="00694F5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4F50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A7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yperlink" Target="mailto:elizary@amu.edu.pl" TargetMode="Externa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6A9FB4-728E-8941-8327-5AC3E07657AA}" type="doc">
      <dgm:prSet loTypeId="urn:microsoft.com/office/officeart/2008/layout/LinedList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6C1B615-D953-1E4D-85EF-55EA6325651C}">
      <dgm:prSet custT="1"/>
      <dgm:spPr/>
      <dgm:t>
        <a:bodyPr/>
        <a:lstStyle/>
        <a:p>
          <a:r>
            <a:rPr lang="aa-ET" sz="1050" b="1"/>
            <a:t>2. Inquiry-based Science Education</a:t>
          </a:r>
          <a:r>
            <a:rPr lang="pl-PL" sz="1050" b="1"/>
            <a:t> - nauczenie oparte o dociekanie</a:t>
          </a:r>
          <a:endParaRPr lang="aa-ET" sz="1050" b="1"/>
        </a:p>
        <a:p>
          <a:r>
            <a:rPr lang="pl-PL" sz="1050"/>
            <a:t>realizowana poprzez aktywne zaangażowanie uczniów w uczenie oparte o argumentowanie i metodę projektu. Idea ta jest opisana i realizowana poprzez zaprojektowane aktywności edukacyjne opisane w scenariuszach oferowanych szkołom współpracującym w projekcie. </a:t>
          </a:r>
          <a:endParaRPr lang="aa-ET" sz="1050"/>
        </a:p>
      </dgm:t>
    </dgm:pt>
    <dgm:pt modelId="{C4326495-C823-EE40-96A5-0ABABBE73602}" type="parTrans" cxnId="{2E3746B2-5919-E142-97D9-028305EF66DE}">
      <dgm:prSet/>
      <dgm:spPr/>
      <dgm:t>
        <a:bodyPr/>
        <a:lstStyle/>
        <a:p>
          <a:endParaRPr lang="en-GB"/>
        </a:p>
      </dgm:t>
    </dgm:pt>
    <dgm:pt modelId="{186B74A1-167D-9647-A097-E77B0282CC2F}" type="sibTrans" cxnId="{2E3746B2-5919-E142-97D9-028305EF66DE}">
      <dgm:prSet/>
      <dgm:spPr/>
      <dgm:t>
        <a:bodyPr/>
        <a:lstStyle/>
        <a:p>
          <a:endParaRPr lang="en-GB"/>
        </a:p>
      </dgm:t>
    </dgm:pt>
    <dgm:pt modelId="{A5D354E3-73B3-D244-9AC7-FA420BDDA56F}">
      <dgm:prSet/>
      <dgm:spPr/>
      <dgm:t>
        <a:bodyPr/>
        <a:lstStyle/>
        <a:p>
          <a:r>
            <a:rPr lang="aa-ET" sz="1050" b="1"/>
            <a:t>3. </a:t>
          </a:r>
          <a:r>
            <a:rPr lang="pl-PL" sz="1050" b="1"/>
            <a:t>Kwestie społeczno-naukowe związane ze zdrowiem publicznym</a:t>
          </a:r>
          <a:endParaRPr lang="aa-ET" sz="1050" b="1"/>
        </a:p>
        <a:p>
          <a:r>
            <a:rPr lang="pl-PL" sz="1050"/>
            <a:t>podkreślenie multidyscyplinarnych aspektów i zróżnicowanych wymiarów społecznych kwestii związanych ze zdrowiem publicznym oraz znaczenie rozwijania osobistej i społecznej odpowiedzialności w zrozumieniu i rozwiązywaniu tych kwestii.</a:t>
          </a:r>
          <a:endParaRPr lang="aa-ET" sz="1050"/>
        </a:p>
      </dgm:t>
    </dgm:pt>
    <dgm:pt modelId="{1989E61D-70E4-5F41-8B3B-2CDAEC6DF914}" type="parTrans" cxnId="{AC895930-9D7D-CA40-BB1E-2C846F5A7632}">
      <dgm:prSet/>
      <dgm:spPr/>
      <dgm:t>
        <a:bodyPr/>
        <a:lstStyle/>
        <a:p>
          <a:endParaRPr lang="en-GB"/>
        </a:p>
      </dgm:t>
    </dgm:pt>
    <dgm:pt modelId="{FE88C967-008B-464E-B6F1-DCC8513E66C6}" type="sibTrans" cxnId="{AC895930-9D7D-CA40-BB1E-2C846F5A7632}">
      <dgm:prSet/>
      <dgm:spPr/>
      <dgm:t>
        <a:bodyPr/>
        <a:lstStyle/>
        <a:p>
          <a:endParaRPr lang="en-GB"/>
        </a:p>
      </dgm:t>
    </dgm:pt>
    <dgm:pt modelId="{73D405CB-6126-4A49-AB14-D20DAEB656A3}">
      <dgm:prSet phldrT="[Text]" custT="1"/>
      <dgm:spPr/>
      <dgm:t>
        <a:bodyPr/>
        <a:lstStyle/>
        <a:p>
          <a:pPr algn="l"/>
          <a:r>
            <a:rPr lang="aa-ET" sz="1050" b="1"/>
            <a:t>1. Open Schooling</a:t>
          </a:r>
          <a:r>
            <a:rPr lang="pl-PL" sz="1050" b="1"/>
            <a:t> - otwarte szkoły/ otwarte szkolnictwo</a:t>
          </a:r>
          <a:endParaRPr lang="aa-ET" sz="1050" b="1"/>
        </a:p>
        <a:p>
          <a:pPr algn="just"/>
          <a:r>
            <a:rPr lang="pl-PL" sz="1050"/>
            <a:t>ułatwia wzajemną współpracę między formalnymi, nieformalnymi i pozaformalnymi instytucjami edukacyjnymi, przedsiębiorstwami, rodzinami i społecznościami lokalnymi w celu zapewnienia odpowiedniego i znaczącego zaangażowania wszystkich instytucji społecznych w promowanie edukacji zdrowotnej.</a:t>
          </a:r>
          <a:endParaRPr lang="en-GB" sz="1050"/>
        </a:p>
      </dgm:t>
    </dgm:pt>
    <dgm:pt modelId="{862D803B-767B-324E-9964-E61FD16355A3}" type="sibTrans" cxnId="{FF0EA980-A4D1-9642-BB5F-1D18B8D1743D}">
      <dgm:prSet/>
      <dgm:spPr/>
      <dgm:t>
        <a:bodyPr/>
        <a:lstStyle/>
        <a:p>
          <a:endParaRPr lang="en-GB"/>
        </a:p>
      </dgm:t>
    </dgm:pt>
    <dgm:pt modelId="{2643D331-9A6F-BC49-8A43-4457C8BEBC1E}" type="parTrans" cxnId="{FF0EA980-A4D1-9642-BB5F-1D18B8D1743D}">
      <dgm:prSet/>
      <dgm:spPr/>
      <dgm:t>
        <a:bodyPr/>
        <a:lstStyle/>
        <a:p>
          <a:endParaRPr lang="en-GB"/>
        </a:p>
      </dgm:t>
    </dgm:pt>
    <dgm:pt modelId="{75A5711A-E239-9547-8007-642649552FA8}" type="pres">
      <dgm:prSet presAssocID="{FF6A9FB4-728E-8941-8327-5AC3E07657AA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pl-PL"/>
        </a:p>
      </dgm:t>
    </dgm:pt>
    <dgm:pt modelId="{F1E61BAE-6B2E-2E43-9830-7FBEF2D90C96}" type="pres">
      <dgm:prSet presAssocID="{73D405CB-6126-4A49-AB14-D20DAEB656A3}" presName="thickLine" presStyleLbl="alignNode1" presStyleIdx="0" presStyleCnt="3"/>
      <dgm:spPr/>
    </dgm:pt>
    <dgm:pt modelId="{B2CA3F4A-53E3-4940-8DC8-64F43A8A6E0E}" type="pres">
      <dgm:prSet presAssocID="{73D405CB-6126-4A49-AB14-D20DAEB656A3}" presName="horz1" presStyleCnt="0"/>
      <dgm:spPr/>
    </dgm:pt>
    <dgm:pt modelId="{720EFCF7-7372-AB4B-A29A-ED65BB5B5B67}" type="pres">
      <dgm:prSet presAssocID="{73D405CB-6126-4A49-AB14-D20DAEB656A3}" presName="tx1" presStyleLbl="revTx" presStyleIdx="0" presStyleCnt="3"/>
      <dgm:spPr/>
      <dgm:t>
        <a:bodyPr/>
        <a:lstStyle/>
        <a:p>
          <a:endParaRPr lang="pl-PL"/>
        </a:p>
      </dgm:t>
    </dgm:pt>
    <dgm:pt modelId="{AD60F1B4-D70E-534B-912B-BCF110C8D0B0}" type="pres">
      <dgm:prSet presAssocID="{73D405CB-6126-4A49-AB14-D20DAEB656A3}" presName="vert1" presStyleCnt="0"/>
      <dgm:spPr/>
    </dgm:pt>
    <dgm:pt modelId="{03F8A66A-50C0-F949-9565-1B7672B36AC4}" type="pres">
      <dgm:prSet presAssocID="{36C1B615-D953-1E4D-85EF-55EA6325651C}" presName="thickLine" presStyleLbl="alignNode1" presStyleIdx="1" presStyleCnt="3"/>
      <dgm:spPr/>
    </dgm:pt>
    <dgm:pt modelId="{F550F1FE-A52C-2344-9509-9A9A969ACE65}" type="pres">
      <dgm:prSet presAssocID="{36C1B615-D953-1E4D-85EF-55EA6325651C}" presName="horz1" presStyleCnt="0"/>
      <dgm:spPr/>
    </dgm:pt>
    <dgm:pt modelId="{97953568-3C67-B447-9924-0F15BFB1723F}" type="pres">
      <dgm:prSet presAssocID="{36C1B615-D953-1E4D-85EF-55EA6325651C}" presName="tx1" presStyleLbl="revTx" presStyleIdx="1" presStyleCnt="3" custScaleY="72177"/>
      <dgm:spPr/>
      <dgm:t>
        <a:bodyPr/>
        <a:lstStyle/>
        <a:p>
          <a:endParaRPr lang="pl-PL"/>
        </a:p>
      </dgm:t>
    </dgm:pt>
    <dgm:pt modelId="{62B35C07-ECBB-E447-8DCD-4554405D308A}" type="pres">
      <dgm:prSet presAssocID="{36C1B615-D953-1E4D-85EF-55EA6325651C}" presName="vert1" presStyleCnt="0"/>
      <dgm:spPr/>
    </dgm:pt>
    <dgm:pt modelId="{EB294FDB-B94F-534A-993A-660C425D58DA}" type="pres">
      <dgm:prSet presAssocID="{A5D354E3-73B3-D244-9AC7-FA420BDDA56F}" presName="thickLine" presStyleLbl="alignNode1" presStyleIdx="2" presStyleCnt="3"/>
      <dgm:spPr/>
    </dgm:pt>
    <dgm:pt modelId="{49C7719D-8323-8748-B2AB-E619E5E68CF9}" type="pres">
      <dgm:prSet presAssocID="{A5D354E3-73B3-D244-9AC7-FA420BDDA56F}" presName="horz1" presStyleCnt="0"/>
      <dgm:spPr/>
    </dgm:pt>
    <dgm:pt modelId="{978BF715-691A-5741-BCDB-CB6CEE117F46}" type="pres">
      <dgm:prSet presAssocID="{A5D354E3-73B3-D244-9AC7-FA420BDDA56F}" presName="tx1" presStyleLbl="revTx" presStyleIdx="2" presStyleCnt="3"/>
      <dgm:spPr/>
      <dgm:t>
        <a:bodyPr/>
        <a:lstStyle/>
        <a:p>
          <a:endParaRPr lang="pl-PL"/>
        </a:p>
      </dgm:t>
    </dgm:pt>
    <dgm:pt modelId="{8316ADE8-749A-9747-9A7E-129D70E92937}" type="pres">
      <dgm:prSet presAssocID="{A5D354E3-73B3-D244-9AC7-FA420BDDA56F}" presName="vert1" presStyleCnt="0"/>
      <dgm:spPr/>
    </dgm:pt>
  </dgm:ptLst>
  <dgm:cxnLst>
    <dgm:cxn modelId="{5361EDC2-EC51-4391-8F08-E140905ADCFF}" type="presOf" srcId="{36C1B615-D953-1E4D-85EF-55EA6325651C}" destId="{97953568-3C67-B447-9924-0F15BFB1723F}" srcOrd="0" destOrd="0" presId="urn:microsoft.com/office/officeart/2008/layout/LinedList"/>
    <dgm:cxn modelId="{37AFA953-6AF5-420A-B2B8-6E8F9EE944ED}" type="presOf" srcId="{73D405CB-6126-4A49-AB14-D20DAEB656A3}" destId="{720EFCF7-7372-AB4B-A29A-ED65BB5B5B67}" srcOrd="0" destOrd="0" presId="urn:microsoft.com/office/officeart/2008/layout/LinedList"/>
    <dgm:cxn modelId="{0C81BEB8-526E-4E51-9179-7DD8C1D46C88}" type="presOf" srcId="{A5D354E3-73B3-D244-9AC7-FA420BDDA56F}" destId="{978BF715-691A-5741-BCDB-CB6CEE117F46}" srcOrd="0" destOrd="0" presId="urn:microsoft.com/office/officeart/2008/layout/LinedList"/>
    <dgm:cxn modelId="{2E3746B2-5919-E142-97D9-028305EF66DE}" srcId="{FF6A9FB4-728E-8941-8327-5AC3E07657AA}" destId="{36C1B615-D953-1E4D-85EF-55EA6325651C}" srcOrd="1" destOrd="0" parTransId="{C4326495-C823-EE40-96A5-0ABABBE73602}" sibTransId="{186B74A1-167D-9647-A097-E77B0282CC2F}"/>
    <dgm:cxn modelId="{AC895930-9D7D-CA40-BB1E-2C846F5A7632}" srcId="{FF6A9FB4-728E-8941-8327-5AC3E07657AA}" destId="{A5D354E3-73B3-D244-9AC7-FA420BDDA56F}" srcOrd="2" destOrd="0" parTransId="{1989E61D-70E4-5F41-8B3B-2CDAEC6DF914}" sibTransId="{FE88C967-008B-464E-B6F1-DCC8513E66C6}"/>
    <dgm:cxn modelId="{2232406E-A6E6-4C1D-84B0-9A66ECC03F34}" type="presOf" srcId="{FF6A9FB4-728E-8941-8327-5AC3E07657AA}" destId="{75A5711A-E239-9547-8007-642649552FA8}" srcOrd="0" destOrd="0" presId="urn:microsoft.com/office/officeart/2008/layout/LinedList"/>
    <dgm:cxn modelId="{FF0EA980-A4D1-9642-BB5F-1D18B8D1743D}" srcId="{FF6A9FB4-728E-8941-8327-5AC3E07657AA}" destId="{73D405CB-6126-4A49-AB14-D20DAEB656A3}" srcOrd="0" destOrd="0" parTransId="{2643D331-9A6F-BC49-8A43-4457C8BEBC1E}" sibTransId="{862D803B-767B-324E-9964-E61FD16355A3}"/>
    <dgm:cxn modelId="{9085A9A8-5941-467C-930F-F7C72747B298}" type="presParOf" srcId="{75A5711A-E239-9547-8007-642649552FA8}" destId="{F1E61BAE-6B2E-2E43-9830-7FBEF2D90C96}" srcOrd="0" destOrd="0" presId="urn:microsoft.com/office/officeart/2008/layout/LinedList"/>
    <dgm:cxn modelId="{13BA74FC-230B-4246-A134-A1E3B93CE93B}" type="presParOf" srcId="{75A5711A-E239-9547-8007-642649552FA8}" destId="{B2CA3F4A-53E3-4940-8DC8-64F43A8A6E0E}" srcOrd="1" destOrd="0" presId="urn:microsoft.com/office/officeart/2008/layout/LinedList"/>
    <dgm:cxn modelId="{D693E255-F1D8-4C2F-872C-98F18DC2734D}" type="presParOf" srcId="{B2CA3F4A-53E3-4940-8DC8-64F43A8A6E0E}" destId="{720EFCF7-7372-AB4B-A29A-ED65BB5B5B67}" srcOrd="0" destOrd="0" presId="urn:microsoft.com/office/officeart/2008/layout/LinedList"/>
    <dgm:cxn modelId="{866E64E8-3A0D-408E-8F75-8659F20E9162}" type="presParOf" srcId="{B2CA3F4A-53E3-4940-8DC8-64F43A8A6E0E}" destId="{AD60F1B4-D70E-534B-912B-BCF110C8D0B0}" srcOrd="1" destOrd="0" presId="urn:microsoft.com/office/officeart/2008/layout/LinedList"/>
    <dgm:cxn modelId="{0EC43493-7E02-4592-956A-B3C807302F00}" type="presParOf" srcId="{75A5711A-E239-9547-8007-642649552FA8}" destId="{03F8A66A-50C0-F949-9565-1B7672B36AC4}" srcOrd="2" destOrd="0" presId="urn:microsoft.com/office/officeart/2008/layout/LinedList"/>
    <dgm:cxn modelId="{E2640EC0-9808-4673-A140-1968547779BA}" type="presParOf" srcId="{75A5711A-E239-9547-8007-642649552FA8}" destId="{F550F1FE-A52C-2344-9509-9A9A969ACE65}" srcOrd="3" destOrd="0" presId="urn:microsoft.com/office/officeart/2008/layout/LinedList"/>
    <dgm:cxn modelId="{21D778D3-3FD0-4EF2-9CA1-ED03697FE44F}" type="presParOf" srcId="{F550F1FE-A52C-2344-9509-9A9A969ACE65}" destId="{97953568-3C67-B447-9924-0F15BFB1723F}" srcOrd="0" destOrd="0" presId="urn:microsoft.com/office/officeart/2008/layout/LinedList"/>
    <dgm:cxn modelId="{89986E00-7302-470D-A5E1-DCB8BAD97E18}" type="presParOf" srcId="{F550F1FE-A52C-2344-9509-9A9A969ACE65}" destId="{62B35C07-ECBB-E447-8DCD-4554405D308A}" srcOrd="1" destOrd="0" presId="urn:microsoft.com/office/officeart/2008/layout/LinedList"/>
    <dgm:cxn modelId="{D44DC4CA-CE74-4734-9053-697563D45726}" type="presParOf" srcId="{75A5711A-E239-9547-8007-642649552FA8}" destId="{EB294FDB-B94F-534A-993A-660C425D58DA}" srcOrd="4" destOrd="0" presId="urn:microsoft.com/office/officeart/2008/layout/LinedList"/>
    <dgm:cxn modelId="{6BB09FA5-8D43-4347-9D81-2C07B11C7428}" type="presParOf" srcId="{75A5711A-E239-9547-8007-642649552FA8}" destId="{49C7719D-8323-8748-B2AB-E619E5E68CF9}" srcOrd="5" destOrd="0" presId="urn:microsoft.com/office/officeart/2008/layout/LinedList"/>
    <dgm:cxn modelId="{373E7702-C9D7-445A-8C47-AFDE577834A8}" type="presParOf" srcId="{49C7719D-8323-8748-B2AB-E619E5E68CF9}" destId="{978BF715-691A-5741-BCDB-CB6CEE117F46}" srcOrd="0" destOrd="0" presId="urn:microsoft.com/office/officeart/2008/layout/LinedList"/>
    <dgm:cxn modelId="{CA4C381C-AFE1-4D88-A57B-BB7DCED399B8}" type="presParOf" srcId="{49C7719D-8323-8748-B2AB-E619E5E68CF9}" destId="{8316ADE8-749A-9747-9A7E-129D70E92937}" srcOrd="1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8EE8ABB-DD58-9F4A-9048-7BFEC643E19F}" type="doc">
      <dgm:prSet loTypeId="urn:microsoft.com/office/officeart/2008/layout/VerticalCurvedList" loCatId="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GB"/>
        </a:p>
      </dgm:t>
    </dgm:pt>
    <dgm:pt modelId="{32DC76C0-5A04-6B41-9F83-F649F47EF6BB}">
      <dgm:prSet phldrT="[Text]"/>
      <dgm:spPr/>
      <dgm:t>
        <a:bodyPr/>
        <a:lstStyle/>
        <a:p>
          <a:pPr>
            <a:buFont typeface="Tahoma" panose="020B0604030504040204" pitchFamily="34" charset="0"/>
            <a:buChar char="&gt;"/>
          </a:pPr>
          <a:r>
            <a:rPr lang="pl-PL"/>
            <a:t>zdolności nauczycieli i szkół do efektywnego badania zagadnień edukacji zdrowotnej we współpracy z podmiotami społeczności lokalnej w kontekście otwartej szkoły</a:t>
          </a:r>
          <a:endParaRPr lang="en-GB"/>
        </a:p>
      </dgm:t>
    </dgm:pt>
    <dgm:pt modelId="{FD2EE0D4-42FE-AB4D-97B9-482EEFFF0939}" type="parTrans" cxnId="{41708009-9D1D-2D49-AA12-CD5163C489AA}">
      <dgm:prSet/>
      <dgm:spPr/>
      <dgm:t>
        <a:bodyPr/>
        <a:lstStyle/>
        <a:p>
          <a:endParaRPr lang="en-GB"/>
        </a:p>
      </dgm:t>
    </dgm:pt>
    <dgm:pt modelId="{97B910A8-6D9C-6149-A812-19334776FAF3}" type="sibTrans" cxnId="{41708009-9D1D-2D49-AA12-CD5163C489AA}">
      <dgm:prSet/>
      <dgm:spPr/>
      <dgm:t>
        <a:bodyPr/>
        <a:lstStyle/>
        <a:p>
          <a:endParaRPr lang="en-GB"/>
        </a:p>
      </dgm:t>
    </dgm:pt>
    <dgm:pt modelId="{C7FA3175-36CF-8648-9FEB-1C4FE0D1FDA2}">
      <dgm:prSet/>
      <dgm:spPr/>
      <dgm:t>
        <a:bodyPr/>
        <a:lstStyle/>
        <a:p>
          <a:pPr>
            <a:buFont typeface="Tahoma" panose="020B0604030504040204" pitchFamily="34" charset="0"/>
            <a:buChar char="&gt;"/>
          </a:pPr>
          <a:r>
            <a:rPr lang="pl-PL"/>
            <a:t>wiedzy i strategii nauczycieli w zakresie świadomego badania w klasie zagadnień społeczno-naukowych związanych ze zdrowiem publicznym</a:t>
          </a:r>
          <a:endParaRPr lang="aa-ET"/>
        </a:p>
      </dgm:t>
    </dgm:pt>
    <dgm:pt modelId="{F6B152E6-19A4-C841-9C7E-6C90D4199A49}" type="parTrans" cxnId="{B435CBD8-7D3C-7743-83AE-F62072E11939}">
      <dgm:prSet/>
      <dgm:spPr/>
      <dgm:t>
        <a:bodyPr/>
        <a:lstStyle/>
        <a:p>
          <a:endParaRPr lang="en-GB"/>
        </a:p>
      </dgm:t>
    </dgm:pt>
    <dgm:pt modelId="{96FC91A6-4871-E745-9E72-ECD4C4BEDFB0}" type="sibTrans" cxnId="{B435CBD8-7D3C-7743-83AE-F62072E11939}">
      <dgm:prSet/>
      <dgm:spPr/>
      <dgm:t>
        <a:bodyPr/>
        <a:lstStyle/>
        <a:p>
          <a:endParaRPr lang="en-GB"/>
        </a:p>
      </dgm:t>
    </dgm:pt>
    <dgm:pt modelId="{C139B513-7F62-5D46-8F61-F46837A69C86}">
      <dgm:prSet/>
      <dgm:spPr/>
      <dgm:t>
        <a:bodyPr/>
        <a:lstStyle/>
        <a:p>
          <a:pPr>
            <a:buFont typeface="Tahoma" panose="020B0604030504040204" pitchFamily="34" charset="0"/>
            <a:buChar char="&gt;"/>
          </a:pPr>
          <a:r>
            <a:rPr lang="pl-PL"/>
            <a:t> zasobów wiedzy, umiejętności, postaw i zachowań uczniów w zakresie zarządzania problemami zdrowia publicznego</a:t>
          </a:r>
          <a:endParaRPr lang="aa-ET"/>
        </a:p>
      </dgm:t>
    </dgm:pt>
    <dgm:pt modelId="{AE912006-0FF3-CA41-93EA-2A2CD3E7A598}" type="parTrans" cxnId="{4A974259-BAB7-9A4C-84A9-DDB2C65C8647}">
      <dgm:prSet/>
      <dgm:spPr/>
      <dgm:t>
        <a:bodyPr/>
        <a:lstStyle/>
        <a:p>
          <a:endParaRPr lang="en-GB"/>
        </a:p>
      </dgm:t>
    </dgm:pt>
    <dgm:pt modelId="{50B0C804-16BF-D34B-B26C-D301B67B2B8B}" type="sibTrans" cxnId="{4A974259-BAB7-9A4C-84A9-DDB2C65C8647}">
      <dgm:prSet/>
      <dgm:spPr/>
      <dgm:t>
        <a:bodyPr/>
        <a:lstStyle/>
        <a:p>
          <a:endParaRPr lang="en-GB"/>
        </a:p>
      </dgm:t>
    </dgm:pt>
    <dgm:pt modelId="{69BDDED5-EBCE-F849-A127-44EF217BADBF}">
      <dgm:prSet/>
      <dgm:spPr/>
      <dgm:t>
        <a:bodyPr/>
        <a:lstStyle/>
        <a:p>
          <a:pPr>
            <a:buFont typeface="Tahoma" panose="020B0604030504040204" pitchFamily="34" charset="0"/>
            <a:buChar char="&gt;"/>
          </a:pPr>
          <a:r>
            <a:rPr lang="pl-PL"/>
            <a:t>ukazanie aktywności obywatelskiej oraz osobistej i społecznej odpowiedzialności za zdrowie publiczne wśród nauczycieli, uczniów, rodziców i społeczności lokalnej.</a:t>
          </a:r>
          <a:endParaRPr lang="aa-ET"/>
        </a:p>
      </dgm:t>
    </dgm:pt>
    <dgm:pt modelId="{621AE938-BF69-FC48-BF68-B2E6056BFAAE}" type="parTrans" cxnId="{B510C405-EB9C-1646-A795-818A82205437}">
      <dgm:prSet/>
      <dgm:spPr/>
      <dgm:t>
        <a:bodyPr/>
        <a:lstStyle/>
        <a:p>
          <a:endParaRPr lang="en-GB"/>
        </a:p>
      </dgm:t>
    </dgm:pt>
    <dgm:pt modelId="{F1E5A01E-34E1-E643-962E-7EC49E44EF3A}" type="sibTrans" cxnId="{B510C405-EB9C-1646-A795-818A82205437}">
      <dgm:prSet/>
      <dgm:spPr/>
      <dgm:t>
        <a:bodyPr/>
        <a:lstStyle/>
        <a:p>
          <a:endParaRPr lang="en-GB"/>
        </a:p>
      </dgm:t>
    </dgm:pt>
    <dgm:pt modelId="{E93E853E-8E9C-7845-8D98-B26C07D00816}" type="pres">
      <dgm:prSet presAssocID="{E8EE8ABB-DD58-9F4A-9048-7BFEC643E19F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pl-PL"/>
        </a:p>
      </dgm:t>
    </dgm:pt>
    <dgm:pt modelId="{0CA03C89-2B9F-F248-A715-492CA6C48DC5}" type="pres">
      <dgm:prSet presAssocID="{E8EE8ABB-DD58-9F4A-9048-7BFEC643E19F}" presName="Name1" presStyleCnt="0"/>
      <dgm:spPr/>
    </dgm:pt>
    <dgm:pt modelId="{82B295C6-9684-3342-BE78-8A5FB9179609}" type="pres">
      <dgm:prSet presAssocID="{E8EE8ABB-DD58-9F4A-9048-7BFEC643E19F}" presName="cycle" presStyleCnt="0"/>
      <dgm:spPr/>
    </dgm:pt>
    <dgm:pt modelId="{2B097419-9CF9-5745-824A-43853418354C}" type="pres">
      <dgm:prSet presAssocID="{E8EE8ABB-DD58-9F4A-9048-7BFEC643E19F}" presName="srcNode" presStyleLbl="node1" presStyleIdx="0" presStyleCnt="4"/>
      <dgm:spPr/>
    </dgm:pt>
    <dgm:pt modelId="{DA97826E-B160-2142-9569-D59E35F70439}" type="pres">
      <dgm:prSet presAssocID="{E8EE8ABB-DD58-9F4A-9048-7BFEC643E19F}" presName="conn" presStyleLbl="parChTrans1D2" presStyleIdx="0" presStyleCnt="1"/>
      <dgm:spPr/>
      <dgm:t>
        <a:bodyPr/>
        <a:lstStyle/>
        <a:p>
          <a:endParaRPr lang="pl-PL"/>
        </a:p>
      </dgm:t>
    </dgm:pt>
    <dgm:pt modelId="{011207E6-3963-C544-B435-CCAC074FDA1D}" type="pres">
      <dgm:prSet presAssocID="{E8EE8ABB-DD58-9F4A-9048-7BFEC643E19F}" presName="extraNode" presStyleLbl="node1" presStyleIdx="0" presStyleCnt="4"/>
      <dgm:spPr/>
    </dgm:pt>
    <dgm:pt modelId="{E493C9B7-E10F-9945-99CA-1A5D94FBBD6F}" type="pres">
      <dgm:prSet presAssocID="{E8EE8ABB-DD58-9F4A-9048-7BFEC643E19F}" presName="dstNode" presStyleLbl="node1" presStyleIdx="0" presStyleCnt="4"/>
      <dgm:spPr/>
    </dgm:pt>
    <dgm:pt modelId="{80CC76FF-1364-3E4B-9C48-7A0E3BF7F5E6}" type="pres">
      <dgm:prSet presAssocID="{32DC76C0-5A04-6B41-9F83-F649F47EF6BB}" presName="text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718BE0C-DCEB-E942-A088-7DF33D4EB2C3}" type="pres">
      <dgm:prSet presAssocID="{32DC76C0-5A04-6B41-9F83-F649F47EF6BB}" presName="accent_1" presStyleCnt="0"/>
      <dgm:spPr/>
    </dgm:pt>
    <dgm:pt modelId="{D7B34CAE-BD62-8642-A699-BD27108AE0EF}" type="pres">
      <dgm:prSet presAssocID="{32DC76C0-5A04-6B41-9F83-F649F47EF6BB}" presName="accentRepeatNode" presStyleLbl="solidFgAcc1" presStyleIdx="0" presStyleCnt="4"/>
      <dgm:spPr/>
    </dgm:pt>
    <dgm:pt modelId="{B7C150AA-DC1F-F64C-A397-336A75AC8FE6}" type="pres">
      <dgm:prSet presAssocID="{C7FA3175-36CF-8648-9FEB-1C4FE0D1FDA2}" presName="text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B76C186-9C83-2149-850C-E8F872924B96}" type="pres">
      <dgm:prSet presAssocID="{C7FA3175-36CF-8648-9FEB-1C4FE0D1FDA2}" presName="accent_2" presStyleCnt="0"/>
      <dgm:spPr/>
    </dgm:pt>
    <dgm:pt modelId="{40FE1048-F8EC-9744-8CEC-29C3966211EE}" type="pres">
      <dgm:prSet presAssocID="{C7FA3175-36CF-8648-9FEB-1C4FE0D1FDA2}" presName="accentRepeatNode" presStyleLbl="solidFgAcc1" presStyleIdx="1" presStyleCnt="4"/>
      <dgm:spPr/>
    </dgm:pt>
    <dgm:pt modelId="{307806F9-36AC-8C41-9DFB-7A9AA6D74467}" type="pres">
      <dgm:prSet presAssocID="{C139B513-7F62-5D46-8F61-F46837A69C86}" presName="text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63C0FD0-35C6-E647-A8ED-BBE221DBC926}" type="pres">
      <dgm:prSet presAssocID="{C139B513-7F62-5D46-8F61-F46837A69C86}" presName="accent_3" presStyleCnt="0"/>
      <dgm:spPr/>
    </dgm:pt>
    <dgm:pt modelId="{70C82EC8-E99E-B24A-A3D3-CF432B0D11F6}" type="pres">
      <dgm:prSet presAssocID="{C139B513-7F62-5D46-8F61-F46837A69C86}" presName="accentRepeatNode" presStyleLbl="solidFgAcc1" presStyleIdx="2" presStyleCnt="4"/>
      <dgm:spPr/>
    </dgm:pt>
    <dgm:pt modelId="{031D12FA-FA15-FB44-A288-3AFA5F117555}" type="pres">
      <dgm:prSet presAssocID="{69BDDED5-EBCE-F849-A127-44EF217BADBF}" presName="text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6E29201-288D-FA43-9AAB-1C91B83B3CDF}" type="pres">
      <dgm:prSet presAssocID="{69BDDED5-EBCE-F849-A127-44EF217BADBF}" presName="accent_4" presStyleCnt="0"/>
      <dgm:spPr/>
    </dgm:pt>
    <dgm:pt modelId="{A5D74291-BF3B-FF47-9165-B1F29E734FBB}" type="pres">
      <dgm:prSet presAssocID="{69BDDED5-EBCE-F849-A127-44EF217BADBF}" presName="accentRepeatNode" presStyleLbl="solidFgAcc1" presStyleIdx="3" presStyleCnt="4"/>
      <dgm:spPr/>
    </dgm:pt>
  </dgm:ptLst>
  <dgm:cxnLst>
    <dgm:cxn modelId="{B435CBD8-7D3C-7743-83AE-F62072E11939}" srcId="{E8EE8ABB-DD58-9F4A-9048-7BFEC643E19F}" destId="{C7FA3175-36CF-8648-9FEB-1C4FE0D1FDA2}" srcOrd="1" destOrd="0" parTransId="{F6B152E6-19A4-C841-9C7E-6C90D4199A49}" sibTransId="{96FC91A6-4871-E745-9E72-ECD4C4BEDFB0}"/>
    <dgm:cxn modelId="{B3F5DB78-6746-45FD-A4BE-9517C76CD6BC}" type="presOf" srcId="{97B910A8-6D9C-6149-A812-19334776FAF3}" destId="{DA97826E-B160-2142-9569-D59E35F70439}" srcOrd="0" destOrd="0" presId="urn:microsoft.com/office/officeart/2008/layout/VerticalCurvedList"/>
    <dgm:cxn modelId="{15427D4A-0877-4AC9-886C-DCA0B9A4BCC1}" type="presOf" srcId="{32DC76C0-5A04-6B41-9F83-F649F47EF6BB}" destId="{80CC76FF-1364-3E4B-9C48-7A0E3BF7F5E6}" srcOrd="0" destOrd="0" presId="urn:microsoft.com/office/officeart/2008/layout/VerticalCurvedList"/>
    <dgm:cxn modelId="{4A974259-BAB7-9A4C-84A9-DDB2C65C8647}" srcId="{E8EE8ABB-DD58-9F4A-9048-7BFEC643E19F}" destId="{C139B513-7F62-5D46-8F61-F46837A69C86}" srcOrd="2" destOrd="0" parTransId="{AE912006-0FF3-CA41-93EA-2A2CD3E7A598}" sibTransId="{50B0C804-16BF-D34B-B26C-D301B67B2B8B}"/>
    <dgm:cxn modelId="{411C00A3-D4B6-41CF-B3D2-FC994687EF95}" type="presOf" srcId="{C7FA3175-36CF-8648-9FEB-1C4FE0D1FDA2}" destId="{B7C150AA-DC1F-F64C-A397-336A75AC8FE6}" srcOrd="0" destOrd="0" presId="urn:microsoft.com/office/officeart/2008/layout/VerticalCurvedList"/>
    <dgm:cxn modelId="{6D57605C-3B52-4C5B-AB33-3FE01D4EE50C}" type="presOf" srcId="{69BDDED5-EBCE-F849-A127-44EF217BADBF}" destId="{031D12FA-FA15-FB44-A288-3AFA5F117555}" srcOrd="0" destOrd="0" presId="urn:microsoft.com/office/officeart/2008/layout/VerticalCurvedList"/>
    <dgm:cxn modelId="{41708009-9D1D-2D49-AA12-CD5163C489AA}" srcId="{E8EE8ABB-DD58-9F4A-9048-7BFEC643E19F}" destId="{32DC76C0-5A04-6B41-9F83-F649F47EF6BB}" srcOrd="0" destOrd="0" parTransId="{FD2EE0D4-42FE-AB4D-97B9-482EEFFF0939}" sibTransId="{97B910A8-6D9C-6149-A812-19334776FAF3}"/>
    <dgm:cxn modelId="{7DAF704E-DB1B-4154-A799-04C3BA0CCB0E}" type="presOf" srcId="{C139B513-7F62-5D46-8F61-F46837A69C86}" destId="{307806F9-36AC-8C41-9DFB-7A9AA6D74467}" srcOrd="0" destOrd="0" presId="urn:microsoft.com/office/officeart/2008/layout/VerticalCurvedList"/>
    <dgm:cxn modelId="{D7C9CA69-304F-45F6-A5AB-8CADBEF5EB2D}" type="presOf" srcId="{E8EE8ABB-DD58-9F4A-9048-7BFEC643E19F}" destId="{E93E853E-8E9C-7845-8D98-B26C07D00816}" srcOrd="0" destOrd="0" presId="urn:microsoft.com/office/officeart/2008/layout/VerticalCurvedList"/>
    <dgm:cxn modelId="{B510C405-EB9C-1646-A795-818A82205437}" srcId="{E8EE8ABB-DD58-9F4A-9048-7BFEC643E19F}" destId="{69BDDED5-EBCE-F849-A127-44EF217BADBF}" srcOrd="3" destOrd="0" parTransId="{621AE938-BF69-FC48-BF68-B2E6056BFAAE}" sibTransId="{F1E5A01E-34E1-E643-962E-7EC49E44EF3A}"/>
    <dgm:cxn modelId="{F1820DEC-1A8F-4627-9E39-514D711B77D2}" type="presParOf" srcId="{E93E853E-8E9C-7845-8D98-B26C07D00816}" destId="{0CA03C89-2B9F-F248-A715-492CA6C48DC5}" srcOrd="0" destOrd="0" presId="urn:microsoft.com/office/officeart/2008/layout/VerticalCurvedList"/>
    <dgm:cxn modelId="{124C61A4-D649-43FE-9FC7-F685A9DAE7A2}" type="presParOf" srcId="{0CA03C89-2B9F-F248-A715-492CA6C48DC5}" destId="{82B295C6-9684-3342-BE78-8A5FB9179609}" srcOrd="0" destOrd="0" presId="urn:microsoft.com/office/officeart/2008/layout/VerticalCurvedList"/>
    <dgm:cxn modelId="{B8ABB293-CBB4-4A52-BCE0-4743A4F0E097}" type="presParOf" srcId="{82B295C6-9684-3342-BE78-8A5FB9179609}" destId="{2B097419-9CF9-5745-824A-43853418354C}" srcOrd="0" destOrd="0" presId="urn:microsoft.com/office/officeart/2008/layout/VerticalCurvedList"/>
    <dgm:cxn modelId="{70136F39-BD24-4E5F-856E-D22E1D1C5BB3}" type="presParOf" srcId="{82B295C6-9684-3342-BE78-8A5FB9179609}" destId="{DA97826E-B160-2142-9569-D59E35F70439}" srcOrd="1" destOrd="0" presId="urn:microsoft.com/office/officeart/2008/layout/VerticalCurvedList"/>
    <dgm:cxn modelId="{85BD53EB-82F9-47D6-810D-AF45082E9D62}" type="presParOf" srcId="{82B295C6-9684-3342-BE78-8A5FB9179609}" destId="{011207E6-3963-C544-B435-CCAC074FDA1D}" srcOrd="2" destOrd="0" presId="urn:microsoft.com/office/officeart/2008/layout/VerticalCurvedList"/>
    <dgm:cxn modelId="{7B0F7703-DA8F-40A0-AC2A-0A684645CAD9}" type="presParOf" srcId="{82B295C6-9684-3342-BE78-8A5FB9179609}" destId="{E493C9B7-E10F-9945-99CA-1A5D94FBBD6F}" srcOrd="3" destOrd="0" presId="urn:microsoft.com/office/officeart/2008/layout/VerticalCurvedList"/>
    <dgm:cxn modelId="{7B794C67-04DB-4238-AE89-5C25B55A0C8D}" type="presParOf" srcId="{0CA03C89-2B9F-F248-A715-492CA6C48DC5}" destId="{80CC76FF-1364-3E4B-9C48-7A0E3BF7F5E6}" srcOrd="1" destOrd="0" presId="urn:microsoft.com/office/officeart/2008/layout/VerticalCurvedList"/>
    <dgm:cxn modelId="{CE85CF75-A97A-4B72-A092-8E6674049FD4}" type="presParOf" srcId="{0CA03C89-2B9F-F248-A715-492CA6C48DC5}" destId="{E718BE0C-DCEB-E942-A088-7DF33D4EB2C3}" srcOrd="2" destOrd="0" presId="urn:microsoft.com/office/officeart/2008/layout/VerticalCurvedList"/>
    <dgm:cxn modelId="{FF791F48-1D20-46E4-9C49-9820DC7ACB5B}" type="presParOf" srcId="{E718BE0C-DCEB-E942-A088-7DF33D4EB2C3}" destId="{D7B34CAE-BD62-8642-A699-BD27108AE0EF}" srcOrd="0" destOrd="0" presId="urn:microsoft.com/office/officeart/2008/layout/VerticalCurvedList"/>
    <dgm:cxn modelId="{A1D6BCA1-4D24-4866-B19A-E85975E443CF}" type="presParOf" srcId="{0CA03C89-2B9F-F248-A715-492CA6C48DC5}" destId="{B7C150AA-DC1F-F64C-A397-336A75AC8FE6}" srcOrd="3" destOrd="0" presId="urn:microsoft.com/office/officeart/2008/layout/VerticalCurvedList"/>
    <dgm:cxn modelId="{7B4D67D3-7F84-47F6-A4E5-EE25E8E3922D}" type="presParOf" srcId="{0CA03C89-2B9F-F248-A715-492CA6C48DC5}" destId="{EB76C186-9C83-2149-850C-E8F872924B96}" srcOrd="4" destOrd="0" presId="urn:microsoft.com/office/officeart/2008/layout/VerticalCurvedList"/>
    <dgm:cxn modelId="{9638267C-D53F-46F5-B210-CC086AE99638}" type="presParOf" srcId="{EB76C186-9C83-2149-850C-E8F872924B96}" destId="{40FE1048-F8EC-9744-8CEC-29C3966211EE}" srcOrd="0" destOrd="0" presId="urn:microsoft.com/office/officeart/2008/layout/VerticalCurvedList"/>
    <dgm:cxn modelId="{2EB6C75F-B7A4-42F1-80A0-AB69172684DB}" type="presParOf" srcId="{0CA03C89-2B9F-F248-A715-492CA6C48DC5}" destId="{307806F9-36AC-8C41-9DFB-7A9AA6D74467}" srcOrd="5" destOrd="0" presId="urn:microsoft.com/office/officeart/2008/layout/VerticalCurvedList"/>
    <dgm:cxn modelId="{A7C9F627-2816-4D65-A45B-93386F3F1141}" type="presParOf" srcId="{0CA03C89-2B9F-F248-A715-492CA6C48DC5}" destId="{263C0FD0-35C6-E647-A8ED-BBE221DBC926}" srcOrd="6" destOrd="0" presId="urn:microsoft.com/office/officeart/2008/layout/VerticalCurvedList"/>
    <dgm:cxn modelId="{4703AAF7-DEE8-449D-8EC5-7764017F55C3}" type="presParOf" srcId="{263C0FD0-35C6-E647-A8ED-BBE221DBC926}" destId="{70C82EC8-E99E-B24A-A3D3-CF432B0D11F6}" srcOrd="0" destOrd="0" presId="urn:microsoft.com/office/officeart/2008/layout/VerticalCurvedList"/>
    <dgm:cxn modelId="{E05C4D7B-F2CC-44E5-8F30-DE8D78998028}" type="presParOf" srcId="{0CA03C89-2B9F-F248-A715-492CA6C48DC5}" destId="{031D12FA-FA15-FB44-A288-3AFA5F117555}" srcOrd="7" destOrd="0" presId="urn:microsoft.com/office/officeart/2008/layout/VerticalCurvedList"/>
    <dgm:cxn modelId="{89EC00E3-7869-4D9B-AFBB-A2DB1A62103D}" type="presParOf" srcId="{0CA03C89-2B9F-F248-A715-492CA6C48DC5}" destId="{36E29201-288D-FA43-9AAB-1C91B83B3CDF}" srcOrd="8" destOrd="0" presId="urn:microsoft.com/office/officeart/2008/layout/VerticalCurvedList"/>
    <dgm:cxn modelId="{C93936CF-7580-4499-8351-9E98E79AADA8}" type="presParOf" srcId="{36E29201-288D-FA43-9AAB-1C91B83B3CDF}" destId="{A5D74291-BF3B-FF47-9165-B1F29E734FBB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E61BAE-6B2E-2E43-9830-7FBEF2D90C96}">
      <dsp:nvSpPr>
        <dsp:cNvPr id="0" name=""/>
        <dsp:cNvSpPr/>
      </dsp:nvSpPr>
      <dsp:spPr>
        <a:xfrm>
          <a:off x="0" y="860"/>
          <a:ext cx="572325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0EFCF7-7372-AB4B-A29A-ED65BB5B5B67}">
      <dsp:nvSpPr>
        <dsp:cNvPr id="0" name=""/>
        <dsp:cNvSpPr/>
      </dsp:nvSpPr>
      <dsp:spPr>
        <a:xfrm>
          <a:off x="0" y="860"/>
          <a:ext cx="5723255" cy="10527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a-ET" sz="1050" b="1" kern="1200"/>
            <a:t>1. Open Schooling</a:t>
          </a:r>
          <a:r>
            <a:rPr lang="pl-PL" sz="1050" b="1" kern="1200"/>
            <a:t> - otwarte szkoły/ otwarte szkolnictwo</a:t>
          </a:r>
          <a:endParaRPr lang="aa-ET" sz="1050" b="1" kern="1200"/>
        </a:p>
        <a:p>
          <a:pPr lvl="0" algn="just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50" kern="1200"/>
            <a:t>ułatwia wzajemną współpracę między formalnymi, nieformalnymi i pozaformalnymi instytucjami edukacyjnymi, przedsiębiorstwami, rodzinami i społecznościami lokalnymi w celu zapewnienia odpowiedniego i znaczącego zaangażowania wszystkich instytucji społecznych w promowanie edukacji zdrowotnej.</a:t>
          </a:r>
          <a:endParaRPr lang="en-GB" sz="1050" kern="1200"/>
        </a:p>
      </dsp:txBody>
      <dsp:txXfrm>
        <a:off x="0" y="860"/>
        <a:ext cx="5723255" cy="1052735"/>
      </dsp:txXfrm>
    </dsp:sp>
    <dsp:sp modelId="{03F8A66A-50C0-F949-9565-1B7672B36AC4}">
      <dsp:nvSpPr>
        <dsp:cNvPr id="0" name=""/>
        <dsp:cNvSpPr/>
      </dsp:nvSpPr>
      <dsp:spPr>
        <a:xfrm>
          <a:off x="0" y="1053595"/>
          <a:ext cx="572325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953568-3C67-B447-9924-0F15BFB1723F}">
      <dsp:nvSpPr>
        <dsp:cNvPr id="0" name=""/>
        <dsp:cNvSpPr/>
      </dsp:nvSpPr>
      <dsp:spPr>
        <a:xfrm>
          <a:off x="0" y="1053595"/>
          <a:ext cx="5723255" cy="7598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a-ET" sz="1050" b="1" kern="1200"/>
            <a:t>2. Inquiry-based Science Education</a:t>
          </a:r>
          <a:r>
            <a:rPr lang="pl-PL" sz="1050" b="1" kern="1200"/>
            <a:t> - nauczenie oparte o dociekanie</a:t>
          </a:r>
          <a:endParaRPr lang="aa-ET" sz="1050" b="1" kern="1200"/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50" kern="1200"/>
            <a:t>realizowana poprzez aktywne zaangażowanie uczniów w uczenie oparte o argumentowanie i metodę projektu. Idea ta jest opisana i realizowana poprzez zaprojektowane aktywności edukacyjne opisane w scenariuszach oferowanych szkołom współpracującym w projekcie. </a:t>
          </a:r>
          <a:endParaRPr lang="aa-ET" sz="1050" kern="1200"/>
        </a:p>
      </dsp:txBody>
      <dsp:txXfrm>
        <a:off x="0" y="1053595"/>
        <a:ext cx="5723255" cy="759833"/>
      </dsp:txXfrm>
    </dsp:sp>
    <dsp:sp modelId="{EB294FDB-B94F-534A-993A-660C425D58DA}">
      <dsp:nvSpPr>
        <dsp:cNvPr id="0" name=""/>
        <dsp:cNvSpPr/>
      </dsp:nvSpPr>
      <dsp:spPr>
        <a:xfrm>
          <a:off x="0" y="1813429"/>
          <a:ext cx="572325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8BF715-691A-5741-BCDB-CB6CEE117F46}">
      <dsp:nvSpPr>
        <dsp:cNvPr id="0" name=""/>
        <dsp:cNvSpPr/>
      </dsp:nvSpPr>
      <dsp:spPr>
        <a:xfrm>
          <a:off x="0" y="1813429"/>
          <a:ext cx="5723255" cy="10527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a-ET" sz="1200" b="1" kern="1200"/>
            <a:t>3. </a:t>
          </a:r>
          <a:r>
            <a:rPr lang="pl-PL" sz="1200" b="1" kern="1200"/>
            <a:t>Kwestie społeczno-naukowe związane ze zdrowiem publicznym</a:t>
          </a:r>
          <a:endParaRPr lang="aa-ET" sz="1200" b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podkreślenie multidyscyplinarnych aspektów i zróżnicowanych wymiarów społecznych kwestii związanych ze zdrowiem publicznym oraz znaczenie rozwijania osobistej i społecznej odpowiedzialności w zrozumieniu i rozwiązywaniu tych kwestii.</a:t>
          </a:r>
          <a:endParaRPr lang="aa-ET" sz="1200" kern="1200"/>
        </a:p>
      </dsp:txBody>
      <dsp:txXfrm>
        <a:off x="0" y="1813429"/>
        <a:ext cx="5723255" cy="105273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97826E-B160-2142-9569-D59E35F70439}">
      <dsp:nvSpPr>
        <dsp:cNvPr id="0" name=""/>
        <dsp:cNvSpPr/>
      </dsp:nvSpPr>
      <dsp:spPr>
        <a:xfrm>
          <a:off x="-3760674" y="-577669"/>
          <a:ext cx="4482486" cy="4482486"/>
        </a:xfrm>
        <a:prstGeom prst="blockArc">
          <a:avLst>
            <a:gd name="adj1" fmla="val 18900000"/>
            <a:gd name="adj2" fmla="val 2700000"/>
            <a:gd name="adj3" fmla="val 482"/>
          </a:avLst>
        </a:pr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CC76FF-1364-3E4B-9C48-7A0E3BF7F5E6}">
      <dsp:nvSpPr>
        <dsp:cNvPr id="0" name=""/>
        <dsp:cNvSpPr/>
      </dsp:nvSpPr>
      <dsp:spPr>
        <a:xfrm>
          <a:off x="378333" y="255791"/>
          <a:ext cx="5326954" cy="5118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280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ahoma" panose="020B0604030504040204" pitchFamily="34" charset="0"/>
            <a:buChar char="&gt;"/>
          </a:pPr>
          <a:r>
            <a:rPr lang="pl-PL" sz="1100" kern="1200"/>
            <a:t>zdolności nauczycieli i szkół do efektywnego badania zagadnień edukacji zdrowotnej we współpracy z podmiotami społeczności lokalnej w kontekście otwartej szkoły</a:t>
          </a:r>
          <a:endParaRPr lang="en-GB" sz="1100" kern="1200"/>
        </a:p>
      </dsp:txBody>
      <dsp:txXfrm>
        <a:off x="378333" y="255791"/>
        <a:ext cx="5326954" cy="511848"/>
      </dsp:txXfrm>
    </dsp:sp>
    <dsp:sp modelId="{D7B34CAE-BD62-8642-A699-BD27108AE0EF}">
      <dsp:nvSpPr>
        <dsp:cNvPr id="0" name=""/>
        <dsp:cNvSpPr/>
      </dsp:nvSpPr>
      <dsp:spPr>
        <a:xfrm>
          <a:off x="58428" y="191810"/>
          <a:ext cx="639810" cy="63981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7C150AA-DC1F-F64C-A397-336A75AC8FE6}">
      <dsp:nvSpPr>
        <dsp:cNvPr id="0" name=""/>
        <dsp:cNvSpPr/>
      </dsp:nvSpPr>
      <dsp:spPr>
        <a:xfrm>
          <a:off x="671788" y="1023696"/>
          <a:ext cx="5033500" cy="5118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280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ahoma" panose="020B0604030504040204" pitchFamily="34" charset="0"/>
            <a:buChar char="&gt;"/>
          </a:pPr>
          <a:r>
            <a:rPr lang="pl-PL" sz="1100" kern="1200"/>
            <a:t>wiedzy i strategii nauczycieli w zakresie świadomego badania w klasie zagadnień społeczno-naukowych związanych ze zdrowiem publicznym</a:t>
          </a:r>
          <a:endParaRPr lang="aa-ET" sz="1100" kern="1200"/>
        </a:p>
      </dsp:txBody>
      <dsp:txXfrm>
        <a:off x="671788" y="1023696"/>
        <a:ext cx="5033500" cy="511848"/>
      </dsp:txXfrm>
    </dsp:sp>
    <dsp:sp modelId="{40FE1048-F8EC-9744-8CEC-29C3966211EE}">
      <dsp:nvSpPr>
        <dsp:cNvPr id="0" name=""/>
        <dsp:cNvSpPr/>
      </dsp:nvSpPr>
      <dsp:spPr>
        <a:xfrm>
          <a:off x="351882" y="959715"/>
          <a:ext cx="639810" cy="63981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07806F9-36AC-8C41-9DFB-7A9AA6D74467}">
      <dsp:nvSpPr>
        <dsp:cNvPr id="0" name=""/>
        <dsp:cNvSpPr/>
      </dsp:nvSpPr>
      <dsp:spPr>
        <a:xfrm>
          <a:off x="671788" y="1791602"/>
          <a:ext cx="5033500" cy="5118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280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ahoma" panose="020B0604030504040204" pitchFamily="34" charset="0"/>
            <a:buChar char="&gt;"/>
          </a:pPr>
          <a:r>
            <a:rPr lang="pl-PL" sz="1100" kern="1200"/>
            <a:t> zasobów wiedzy, umiejętności, postaw i zachowań uczniów w zakresie zarządzania problemami zdrowia publicznego</a:t>
          </a:r>
          <a:endParaRPr lang="aa-ET" sz="1100" kern="1200"/>
        </a:p>
      </dsp:txBody>
      <dsp:txXfrm>
        <a:off x="671788" y="1791602"/>
        <a:ext cx="5033500" cy="511848"/>
      </dsp:txXfrm>
    </dsp:sp>
    <dsp:sp modelId="{70C82EC8-E99E-B24A-A3D3-CF432B0D11F6}">
      <dsp:nvSpPr>
        <dsp:cNvPr id="0" name=""/>
        <dsp:cNvSpPr/>
      </dsp:nvSpPr>
      <dsp:spPr>
        <a:xfrm>
          <a:off x="351882" y="1727621"/>
          <a:ext cx="639810" cy="63981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31D12FA-FA15-FB44-A288-3AFA5F117555}">
      <dsp:nvSpPr>
        <dsp:cNvPr id="0" name=""/>
        <dsp:cNvSpPr/>
      </dsp:nvSpPr>
      <dsp:spPr>
        <a:xfrm>
          <a:off x="378333" y="2559508"/>
          <a:ext cx="5326954" cy="5118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280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ahoma" panose="020B0604030504040204" pitchFamily="34" charset="0"/>
            <a:buChar char="&gt;"/>
          </a:pPr>
          <a:r>
            <a:rPr lang="pl-PL" sz="1100" kern="1200"/>
            <a:t>ukazanie aktywności obywatelskiej oraz osobistej i społecznej odpowiedzialności za zdrowie publiczne wśród nauczycieli, uczniów, rodziców i społeczności lokalnej.</a:t>
          </a:r>
          <a:endParaRPr lang="aa-ET" sz="1100" kern="1200"/>
        </a:p>
      </dsp:txBody>
      <dsp:txXfrm>
        <a:off x="378333" y="2559508"/>
        <a:ext cx="5326954" cy="511848"/>
      </dsp:txXfrm>
    </dsp:sp>
    <dsp:sp modelId="{A5D74291-BF3B-FF47-9165-B1F29E734FBB}">
      <dsp:nvSpPr>
        <dsp:cNvPr id="0" name=""/>
        <dsp:cNvSpPr/>
      </dsp:nvSpPr>
      <dsp:spPr>
        <a:xfrm>
          <a:off x="58428" y="2495527"/>
          <a:ext cx="639810" cy="63981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941</Words>
  <Characters>5646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Dieti</dc:creator>
  <cp:keywords/>
  <dc:description/>
  <cp:lastModifiedBy>Agnieszka Książkiewicz</cp:lastModifiedBy>
  <cp:revision>7</cp:revision>
  <dcterms:created xsi:type="dcterms:W3CDTF">2023-05-12T12:01:00Z</dcterms:created>
  <dcterms:modified xsi:type="dcterms:W3CDTF">2023-05-23T07:06:00Z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e512096c711b3ddb9def66cde3073728e9d651c58a6913311fa943eb4f800f63</vt:lpwstr>
  </property>
</Properties>
</file>