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A5" w:rsidRDefault="000D1BA5" w:rsidP="000D1BA5">
      <w:pPr>
        <w:spacing w:after="0" w:line="360" w:lineRule="auto"/>
        <w:jc w:val="center"/>
        <w:rPr>
          <w:rFonts w:ascii="Arial" w:hAnsi="Arial" w:cs="Arial"/>
        </w:rPr>
      </w:pPr>
      <w:r w:rsidRPr="00153BFF">
        <w:rPr>
          <w:rFonts w:ascii="Arial" w:hAnsi="Arial" w:cs="Arial"/>
        </w:rPr>
        <w:t xml:space="preserve">Rekrutacja </w:t>
      </w:r>
      <w:r>
        <w:rPr>
          <w:rFonts w:ascii="Arial" w:hAnsi="Arial" w:cs="Arial"/>
        </w:rPr>
        <w:t>do</w:t>
      </w:r>
      <w:r w:rsidRPr="00182E2F">
        <w:rPr>
          <w:rFonts w:ascii="Arial" w:hAnsi="Arial" w:cs="Arial"/>
        </w:rPr>
        <w:t xml:space="preserve"> </w:t>
      </w:r>
      <w:r w:rsidRPr="00153BFF">
        <w:rPr>
          <w:rFonts w:ascii="Arial" w:hAnsi="Arial" w:cs="Arial"/>
        </w:rPr>
        <w:t>Szkoła Doktorska</w:t>
      </w:r>
      <w:r>
        <w:rPr>
          <w:rFonts w:ascii="Arial" w:hAnsi="Arial" w:cs="Arial"/>
        </w:rPr>
        <w:t xml:space="preserve"> – GRANTY NAUKOWE</w:t>
      </w:r>
    </w:p>
    <w:p w:rsidR="000D1BA5" w:rsidRPr="00153BFF" w:rsidRDefault="000D1BA5" w:rsidP="000D1BA5">
      <w:pPr>
        <w:spacing w:after="0" w:line="360" w:lineRule="auto"/>
        <w:jc w:val="center"/>
        <w:rPr>
          <w:rFonts w:ascii="Arial" w:hAnsi="Arial" w:cs="Arial"/>
        </w:rPr>
      </w:pPr>
    </w:p>
    <w:p w:rsidR="00FF2B18" w:rsidRPr="00FF2B18" w:rsidRDefault="00FF2B18" w:rsidP="000D1BA5">
      <w:pPr>
        <w:spacing w:after="0" w:line="360" w:lineRule="auto"/>
        <w:rPr>
          <w:rFonts w:ascii="Arial" w:hAnsi="Arial" w:cs="Arial"/>
          <w:b/>
          <w:color w:val="002060"/>
        </w:rPr>
      </w:pPr>
      <w:r w:rsidRPr="00FF2B18">
        <w:rPr>
          <w:rFonts w:ascii="Arial" w:hAnsi="Arial" w:cs="Arial"/>
          <w:b/>
          <w:color w:val="002060"/>
        </w:rPr>
        <w:t>Dyscyplina: nauki chemiczne</w:t>
      </w:r>
    </w:p>
    <w:p w:rsidR="00FF2B18" w:rsidRPr="00E5740A" w:rsidRDefault="00FF2B18" w:rsidP="000D1BA5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36"/>
          <w:lang w:eastAsia="pl-PL"/>
        </w:rPr>
      </w:pPr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 xml:space="preserve">Badania naukowe w dyscyplinie nauki chemiczne obejmują wszystkie główne dziedziny chemii eksperymentalnej i teoretycznej, organicznej, nieorganicznej i fizycznej. Działalność naukowa pracowników reprezentujących tę dyscyplinę była i jest ściśle powiązana z działalnością dydaktyczną poprzez prace licencjackie magisterskie i doktorskie, stanowiące istotny fragment badań naukowych. Do obszarów chemii, w których wyniki uzyskane przez zespoły badawcze są znaczące zarówno w kraju, jak i w skali międzynarodowej należą: chemia metaloorganiczna i kataliza homogeniczna, w tym - synteza i reaktywność pochodnych organicznych zwierających atomy krzemu, a także inne heteroatomy; </w:t>
      </w:r>
      <w:proofErr w:type="spellStart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>biokrystalografia</w:t>
      </w:r>
      <w:proofErr w:type="spellEnd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 xml:space="preserve"> oraz rentgenograficzne badania struktury faz skondensowanych; chemia </w:t>
      </w:r>
      <w:proofErr w:type="spellStart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>supramolekularna</w:t>
      </w:r>
      <w:proofErr w:type="spellEnd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 xml:space="preserve">, a w szczególności chemia i fizykochemia syntetycznych receptorów molekularnych; synteza chiralnych związków organicznych; synteza i badania związków </w:t>
      </w:r>
      <w:proofErr w:type="spellStart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>fluoroorganicznych</w:t>
      </w:r>
      <w:proofErr w:type="spellEnd"/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 xml:space="preserve"> o potencjalnym zastosowaniu w medycynie, rolnictwie i otrzymywaniu nowych materiałów; synteza, charakterystyka, modyfikacja oraz badania właściwości katalitycznych zeolitów i innych materiałów porowatych; chemia i fotochemia bioorganiczna, w tym badania mechanizmów indukowanych światłem procesów chemicznych z wykorzystaniem ultraszybkiej spektroskopii laserowej; chemia analityczna ze szczególnym uwzględnieniem chemicznych metod analizy i monitoringu zanieczyszczeń środowiska; chemia koordynacyjna i badania spektroskopowe lantanowców; chemia teoretyczna.</w:t>
      </w:r>
    </w:p>
    <w:p w:rsidR="00FF2B18" w:rsidRPr="00E5740A" w:rsidRDefault="00FF2B18" w:rsidP="000D1BA5">
      <w:pPr>
        <w:spacing w:after="0" w:line="360" w:lineRule="auto"/>
        <w:jc w:val="both"/>
        <w:rPr>
          <w:rFonts w:ascii="Arial" w:eastAsia="Times New Roman" w:hAnsi="Arial" w:cs="Arial"/>
          <w:color w:val="000000"/>
          <w:kern w:val="36"/>
          <w:lang w:eastAsia="pl-PL"/>
        </w:rPr>
      </w:pPr>
      <w:r w:rsidRPr="00E5740A">
        <w:rPr>
          <w:rFonts w:ascii="Arial" w:eastAsia="Times New Roman" w:hAnsi="Arial" w:cs="Arial"/>
          <w:color w:val="000000"/>
          <w:kern w:val="36"/>
          <w:lang w:eastAsia="pl-PL"/>
        </w:rPr>
        <w:t>Znaczna część tematów badawczych realizowana jest we współpracy z ośrodkami krajowymi i zagranicznymi, głównie w Europie, USA, Kanadzie i Japonii. Współpraca prowadzona jest zarówno w ramach formalnych porozumień i umów pomiędzy Uniwersytetem im. Adama Mickiewicza i innymi uczelniami, jak i nieformalnych kontaktów indywidualnych pomiędzy pracownikami Wydziału Chemii i współpracującymi z nimi badaczami z różnych ośrodków krajowych i zagranicznych.</w:t>
      </w:r>
    </w:p>
    <w:p w:rsidR="00153BFF" w:rsidRPr="00153BFF" w:rsidRDefault="00153BFF" w:rsidP="000D1BA5">
      <w:pPr>
        <w:spacing w:after="0" w:line="360" w:lineRule="auto"/>
        <w:jc w:val="both"/>
        <w:rPr>
          <w:rFonts w:ascii="Arial" w:hAnsi="Arial" w:cs="Arial"/>
        </w:rPr>
      </w:pPr>
    </w:p>
    <w:p w:rsidR="00153BFF" w:rsidRPr="00792111" w:rsidRDefault="00D22D5A" w:rsidP="000D1BA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Rekrutacja</w:t>
      </w:r>
      <w:r w:rsidR="00153BFF" w:rsidRPr="00792111">
        <w:rPr>
          <w:rFonts w:ascii="Arial" w:hAnsi="Arial" w:cs="Arial"/>
          <w:b/>
          <w:color w:val="002060"/>
        </w:rPr>
        <w:t>:</w:t>
      </w:r>
    </w:p>
    <w:p w:rsidR="00153BFF" w:rsidRPr="00153BFF" w:rsidRDefault="00D22D5A" w:rsidP="000D1BA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przyjmowanie dokumentów</w:t>
      </w:r>
      <w:r w:rsidR="00ED0941">
        <w:rPr>
          <w:rFonts w:ascii="Arial" w:eastAsia="Times New Roman" w:hAnsi="Arial" w:cs="Arial"/>
          <w:color w:val="000000"/>
          <w:lang w:eastAsia="pl-PL"/>
        </w:rPr>
        <w:t xml:space="preserve"> - Wydział</w:t>
      </w:r>
      <w:r w:rsidR="00ED0941" w:rsidRPr="00ED0941">
        <w:rPr>
          <w:rFonts w:ascii="Arial" w:eastAsia="Times New Roman" w:hAnsi="Arial" w:cs="Arial"/>
          <w:color w:val="000000"/>
          <w:lang w:eastAsia="pl-PL"/>
        </w:rPr>
        <w:t xml:space="preserve"> Chemii UAM, Collegium Chemicum, ul. </w:t>
      </w:r>
      <w:r w:rsidR="00ED0941">
        <w:rPr>
          <w:rFonts w:ascii="Arial" w:eastAsia="Times New Roman" w:hAnsi="Arial" w:cs="Arial"/>
          <w:color w:val="000000"/>
          <w:lang w:eastAsia="pl-PL"/>
        </w:rPr>
        <w:t xml:space="preserve">Uniwersytetu Poznańskiego 8, Dziekanat – p. Agnieszka Kurzajak </w:t>
      </w:r>
    </w:p>
    <w:p w:rsidR="00153BFF" w:rsidRPr="00153BFF" w:rsidRDefault="00153BFF" w:rsidP="000D1BA5">
      <w:pPr>
        <w:spacing w:after="0" w:line="360" w:lineRule="auto"/>
        <w:jc w:val="both"/>
        <w:rPr>
          <w:rFonts w:ascii="Arial" w:hAnsi="Arial" w:cs="Arial"/>
        </w:rPr>
      </w:pPr>
    </w:p>
    <w:p w:rsidR="00153BFF" w:rsidRPr="00792111" w:rsidRDefault="00153BFF" w:rsidP="000D1BA5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" w:hAnsi="Arial" w:cs="Arial"/>
          <w:b/>
          <w:color w:val="002060"/>
        </w:rPr>
      </w:pPr>
      <w:r w:rsidRPr="00792111">
        <w:rPr>
          <w:rFonts w:ascii="Arial" w:hAnsi="Arial" w:cs="Arial"/>
          <w:b/>
          <w:color w:val="002060"/>
        </w:rPr>
        <w:t>Opłata rekrutacyjna</w:t>
      </w:r>
    </w:p>
    <w:p w:rsidR="00153BFF" w:rsidRPr="00153BFF" w:rsidRDefault="00153BFF" w:rsidP="000D1B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Opłata rekrutacyjna do Szkoły doktorskiej wynosi 200 zł albo równowartość tej kwoty w EURO.</w:t>
      </w:r>
    </w:p>
    <w:p w:rsidR="00153BFF" w:rsidRPr="00153BFF" w:rsidRDefault="00153BFF" w:rsidP="000D1B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Opłatę rekrutacyjną do Szkoły Doktorskiej UAM należy wpłacać na konto:</w:t>
      </w:r>
    </w:p>
    <w:p w:rsidR="00153BFF" w:rsidRPr="00153BFF" w:rsidRDefault="00153BFF" w:rsidP="000D1B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IBAN: PL77 1090 1362 0000 0000 3601 7903</w:t>
      </w:r>
    </w:p>
    <w:p w:rsidR="00153BFF" w:rsidRPr="00153BFF" w:rsidRDefault="00153BFF" w:rsidP="000D1B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lastRenderedPageBreak/>
        <w:t>SWIFT: WBKPPLPP</w:t>
      </w:r>
    </w:p>
    <w:p w:rsidR="00153BFF" w:rsidRDefault="00153BFF" w:rsidP="000D1B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 xml:space="preserve">w tytule przelewu podając: opłata rekrutacyjna do Szkoły Doktorskiej - </w:t>
      </w:r>
      <w:r w:rsidRPr="00153BFF">
        <w:rPr>
          <w:rFonts w:ascii="Arial" w:eastAsia="Times New Roman" w:hAnsi="Arial" w:cs="Arial"/>
          <w:b/>
          <w:color w:val="000000"/>
          <w:u w:val="single"/>
          <w:lang w:eastAsia="pl-PL"/>
        </w:rPr>
        <w:t>imię i nazwisko</w:t>
      </w:r>
    </w:p>
    <w:p w:rsidR="000D1BA5" w:rsidRPr="00153BFF" w:rsidRDefault="000D1BA5" w:rsidP="000D1B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:rsidR="00153BFF" w:rsidRPr="00792111" w:rsidRDefault="00153BFF" w:rsidP="000D1BA5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  <w:r w:rsidRPr="00792111">
        <w:rPr>
          <w:rFonts w:ascii="Arial" w:eastAsia="Times New Roman" w:hAnsi="Arial" w:cs="Arial"/>
          <w:b/>
          <w:color w:val="002060"/>
          <w:lang w:eastAsia="pl-PL"/>
        </w:rPr>
        <w:t>Wymagane dokumenty:</w:t>
      </w:r>
    </w:p>
    <w:p w:rsidR="00153BFF" w:rsidRPr="00153BFF" w:rsidRDefault="00153BFF" w:rsidP="000D1BA5">
      <w:pPr>
        <w:pStyle w:val="Teksttreci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360" w:lineRule="auto"/>
        <w:ind w:left="426" w:right="20" w:hanging="426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Osoba ubiegająca się o przyjęcie do Szkoły Doktorskiej składa:</w:t>
      </w:r>
    </w:p>
    <w:p w:rsidR="00153BFF" w:rsidRPr="00153BFF" w:rsidRDefault="00153BFF" w:rsidP="000D1BA5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list motywacyjny wraz ze wskazaniem dyscypliny naukowej, w której chciałaby uzyskać stopień doktora,</w:t>
      </w:r>
    </w:p>
    <w:p w:rsidR="00153BFF" w:rsidRPr="00153BFF" w:rsidRDefault="00153BFF" w:rsidP="000D1BA5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kwestionariusz osobowy</w:t>
      </w:r>
    </w:p>
    <w:p w:rsidR="00153BFF" w:rsidRPr="00153BFF" w:rsidRDefault="00153BFF" w:rsidP="000D1BA5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CV wraz z udokumentowanymi osiągnięciami naukowymi (wg wzoru wykazu) oraz innymi osiągnięciami wskazanymi w wykazie (wg wzoru wykazu)</w:t>
      </w:r>
    </w:p>
    <w:p w:rsidR="00153BFF" w:rsidRPr="00153BFF" w:rsidRDefault="00153BFF" w:rsidP="000D1BA5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wstępną propozycję projektu badawczego (do 8 stron znormalizowanego maszynopisu),</w:t>
      </w:r>
    </w:p>
    <w:p w:rsidR="00153BFF" w:rsidRPr="00153BFF" w:rsidRDefault="00153BFF" w:rsidP="000D1BA5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odpis dyplomu ukończenia studiów wyższych, potwierdzający uzyskanie kwalifikacji drugiego stopnia, a w przypadku absolwentów/absolwentek z roku akademickiego 2018/2019 zaświadczenie o uzyskaniu kwalifikacji drugiego stopnia. W przypadku beneficjentów/beneficjentek programu „Diamentowy Grant” decyzja Ministra o przyznaniu środków na realizowanie projektu badawczego,</w:t>
      </w:r>
    </w:p>
    <w:p w:rsidR="00153BFF" w:rsidRPr="00153BFF" w:rsidRDefault="00153BFF" w:rsidP="000D1BA5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suplement do dyplomu (jeśli studia mają charakter dwustopniowy – ze </w:t>
      </w:r>
      <w:proofErr w:type="spellStart"/>
      <w:r w:rsidRPr="00153BFF">
        <w:rPr>
          <w:rFonts w:ascii="Arial" w:hAnsi="Arial" w:cs="Arial"/>
          <w:sz w:val="22"/>
          <w:szCs w:val="22"/>
        </w:rPr>
        <w:t>studiów</w:t>
      </w:r>
      <w:proofErr w:type="spellEnd"/>
      <w:r w:rsidRPr="00153BFF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153BFF">
        <w:rPr>
          <w:rFonts w:ascii="Arial" w:hAnsi="Arial" w:cs="Arial"/>
          <w:sz w:val="22"/>
          <w:szCs w:val="22"/>
        </w:rPr>
        <w:t>i</w:t>
      </w:r>
      <w:proofErr w:type="spellEnd"/>
      <w:r w:rsidRPr="00153BFF">
        <w:rPr>
          <w:rFonts w:ascii="Arial" w:hAnsi="Arial" w:cs="Arial"/>
          <w:sz w:val="22"/>
          <w:szCs w:val="22"/>
        </w:rPr>
        <w:t xml:space="preserve"> II stopnia),</w:t>
      </w:r>
    </w:p>
    <w:p w:rsidR="00153BFF" w:rsidRPr="00153BFF" w:rsidRDefault="00153BFF" w:rsidP="000D1BA5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kolorowe zdjęcie o wymiarach 35 mm x 45 mm,</w:t>
      </w:r>
    </w:p>
    <w:p w:rsidR="00153BFF" w:rsidRPr="00153BFF" w:rsidRDefault="00153BFF" w:rsidP="000D1BA5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kolorowe zdjęcie o wymiarach 20 x 25 mm, w rozdzielczości co najmniej 300 dpi (na elektronicznym nośniku danych),</w:t>
      </w:r>
    </w:p>
    <w:p w:rsidR="00153BFF" w:rsidRPr="00153BFF" w:rsidRDefault="00153BFF" w:rsidP="000D1BA5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zgodę na przetwarzanie danych osobowych na potrzeby postępowania rekrutacyjnego,</w:t>
      </w:r>
    </w:p>
    <w:p w:rsidR="00153BFF" w:rsidRPr="00153BFF" w:rsidRDefault="00153BFF" w:rsidP="000D1BA5">
      <w:pPr>
        <w:pStyle w:val="Teksttreci0"/>
        <w:numPr>
          <w:ilvl w:val="0"/>
          <w:numId w:val="3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potwierdzenie dokonania opłaty rekrutacyjnej. </w:t>
      </w:r>
    </w:p>
    <w:p w:rsidR="00153BFF" w:rsidRPr="00153BFF" w:rsidRDefault="00153BFF" w:rsidP="000D1BA5">
      <w:pPr>
        <w:pStyle w:val="Teksttreci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60" w:lineRule="auto"/>
        <w:ind w:left="426" w:right="20" w:hanging="426"/>
        <w:jc w:val="both"/>
        <w:rPr>
          <w:rFonts w:ascii="Arial" w:hAnsi="Arial" w:cs="Arial"/>
          <w:b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Osoby, które uzyskały niezbędne wykształcenie </w:t>
      </w:r>
      <w:r w:rsidRPr="00153BFF">
        <w:rPr>
          <w:rFonts w:ascii="Arial" w:hAnsi="Arial" w:cs="Arial"/>
          <w:b/>
          <w:sz w:val="22"/>
          <w:szCs w:val="22"/>
        </w:rPr>
        <w:t>poza terenem Rzeczypospolitej Polskiej, składają dodatkowo:</w:t>
      </w:r>
    </w:p>
    <w:p w:rsidR="00153BFF" w:rsidRPr="00153BFF" w:rsidRDefault="00153BFF" w:rsidP="000D1BA5">
      <w:pPr>
        <w:pStyle w:val="Teksttreci0"/>
        <w:numPr>
          <w:ilvl w:val="0"/>
          <w:numId w:val="5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skan dokumentu o wykształceniu (kopia) w języku oryginalnym i w poświadczonym tłumaczeniu na język angielski lub język polski wraz z suplementem,</w:t>
      </w:r>
    </w:p>
    <w:p w:rsidR="00153BFF" w:rsidRDefault="00153BFF" w:rsidP="000D1BA5">
      <w:pPr>
        <w:pStyle w:val="Teksttreci0"/>
        <w:numPr>
          <w:ilvl w:val="0"/>
          <w:numId w:val="5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skan/kopię paszportu.</w:t>
      </w:r>
    </w:p>
    <w:p w:rsidR="000D1BA5" w:rsidRPr="00153BFF" w:rsidRDefault="000D1BA5" w:rsidP="000D1BA5">
      <w:pPr>
        <w:pStyle w:val="Teksttreci0"/>
        <w:shd w:val="clear" w:color="auto" w:fill="auto"/>
        <w:tabs>
          <w:tab w:val="left" w:pos="322"/>
        </w:tabs>
        <w:spacing w:before="0" w:after="0" w:line="360" w:lineRule="auto"/>
        <w:ind w:left="851" w:right="20" w:firstLine="0"/>
        <w:jc w:val="both"/>
        <w:rPr>
          <w:rFonts w:ascii="Arial" w:hAnsi="Arial" w:cs="Arial"/>
          <w:sz w:val="22"/>
          <w:szCs w:val="22"/>
        </w:rPr>
      </w:pPr>
    </w:p>
    <w:p w:rsidR="00153BFF" w:rsidRPr="00792111" w:rsidRDefault="000D1BA5" w:rsidP="000D1BA5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2060"/>
          <w:lang w:eastAsia="pl-PL"/>
        </w:rPr>
      </w:pPr>
      <w:r>
        <w:rPr>
          <w:rFonts w:ascii="Arial" w:eastAsia="Times New Roman" w:hAnsi="Arial" w:cs="Arial"/>
          <w:b/>
          <w:color w:val="002060"/>
          <w:lang w:eastAsia="pl-PL"/>
        </w:rPr>
        <w:t>Kryteria oceny:</w:t>
      </w:r>
    </w:p>
    <w:p w:rsidR="00153BFF" w:rsidRPr="00153BFF" w:rsidRDefault="00153BFF" w:rsidP="000D1BA5">
      <w:pPr>
        <w:pStyle w:val="Teksttreci0"/>
        <w:shd w:val="clear" w:color="auto" w:fill="auto"/>
        <w:spacing w:before="0" w:after="0" w:line="360" w:lineRule="auto"/>
        <w:ind w:left="20" w:firstLine="0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W postępowaniu rekrutacyjnym uwzględnia się:</w:t>
      </w:r>
    </w:p>
    <w:p w:rsidR="00153BFF" w:rsidRPr="00153BFF" w:rsidRDefault="00153BFF" w:rsidP="000D1BA5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ocenę z dyplomu studiów II stopnia lub jednolitych magisterskich, nie więcej niż 10 pkt,</w:t>
      </w:r>
    </w:p>
    <w:p w:rsidR="00153BFF" w:rsidRPr="00153BFF" w:rsidRDefault="00153BFF" w:rsidP="000D1BA5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ocenę dotychczasowej aktywności naukowej oraz osiągnięć naukowych kandydata na podstawie CV i listu motywacyjnego; kandydat może wskazać do oceny </w:t>
      </w:r>
      <w:r w:rsidRPr="00153BFF">
        <w:rPr>
          <w:rFonts w:ascii="Arial" w:hAnsi="Arial" w:cs="Arial"/>
          <w:b/>
          <w:sz w:val="22"/>
          <w:szCs w:val="22"/>
        </w:rPr>
        <w:lastRenderedPageBreak/>
        <w:t>maksymalnie trzy udokumentowane osiągnięcia naukowe</w:t>
      </w:r>
      <w:r w:rsidRPr="00153BFF">
        <w:rPr>
          <w:rFonts w:ascii="Arial" w:hAnsi="Arial" w:cs="Arial"/>
          <w:sz w:val="22"/>
          <w:szCs w:val="22"/>
        </w:rPr>
        <w:t>; nie więcej niż 15 pkt,</w:t>
      </w:r>
    </w:p>
    <w:p w:rsidR="00153BFF" w:rsidRPr="00153BFF" w:rsidRDefault="00153BFF" w:rsidP="000D1BA5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inną udokumentowaną działalność kandydata, na podstawie wskazanych przez kandydata </w:t>
      </w:r>
      <w:r w:rsidRPr="00153BFF">
        <w:rPr>
          <w:rFonts w:ascii="Arial" w:hAnsi="Arial" w:cs="Arial"/>
          <w:b/>
          <w:sz w:val="22"/>
          <w:szCs w:val="22"/>
        </w:rPr>
        <w:t>maksimum trzech osiągnięć</w:t>
      </w:r>
      <w:r w:rsidRPr="00153BFF">
        <w:rPr>
          <w:rFonts w:ascii="Arial" w:hAnsi="Arial" w:cs="Arial"/>
          <w:sz w:val="22"/>
          <w:szCs w:val="22"/>
        </w:rPr>
        <w:t>; nie więcej niż 5 pkt,</w:t>
      </w:r>
    </w:p>
    <w:p w:rsidR="00153BFF" w:rsidRPr="00153BFF" w:rsidRDefault="00153BFF" w:rsidP="000D1BA5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wynik </w:t>
      </w:r>
      <w:r w:rsidRPr="00153BFF">
        <w:rPr>
          <w:rFonts w:ascii="Arial" w:hAnsi="Arial" w:cs="Arial"/>
          <w:b/>
          <w:sz w:val="22"/>
          <w:szCs w:val="22"/>
        </w:rPr>
        <w:t>rozmowy kwalifikacyjnej</w:t>
      </w:r>
      <w:r w:rsidRPr="00153BFF">
        <w:rPr>
          <w:rFonts w:ascii="Arial" w:hAnsi="Arial" w:cs="Arial"/>
          <w:sz w:val="22"/>
          <w:szCs w:val="22"/>
        </w:rPr>
        <w:t>; przy czym zakres rozmowy kwalifikacyjnej obejmuje:</w:t>
      </w:r>
    </w:p>
    <w:p w:rsidR="00153BFF" w:rsidRPr="00153BFF" w:rsidRDefault="00153BFF" w:rsidP="000D1BA5">
      <w:pPr>
        <w:pStyle w:val="Teksttreci0"/>
        <w:numPr>
          <w:ilvl w:val="1"/>
          <w:numId w:val="7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wiedzę oraz kompetencje kandydata istotne dla planowanych badań oraz właściwe dla wskazanej dyscypliny naukowej,</w:t>
      </w:r>
    </w:p>
    <w:p w:rsidR="00153BFF" w:rsidRPr="00153BFF" w:rsidRDefault="00153BFF" w:rsidP="000D1BA5">
      <w:pPr>
        <w:pStyle w:val="Teksttreci0"/>
        <w:numPr>
          <w:ilvl w:val="1"/>
          <w:numId w:val="7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elementy metodologii badań właściwe dla wskazanej dyscypliny.</w:t>
      </w:r>
    </w:p>
    <w:p w:rsidR="00153BFF" w:rsidRPr="00153BFF" w:rsidRDefault="00153BFF" w:rsidP="000D1BA5">
      <w:pPr>
        <w:pStyle w:val="Teksttreci0"/>
        <w:shd w:val="clear" w:color="auto" w:fill="auto"/>
        <w:spacing w:before="0" w:after="0" w:line="360" w:lineRule="auto"/>
        <w:ind w:left="851" w:right="40" w:firstLine="0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Za rozmowę kwalifikacyjną można otrzymać nie więcej niż 50 pkt; </w:t>
      </w:r>
    </w:p>
    <w:p w:rsidR="00153BFF" w:rsidRPr="00153BFF" w:rsidRDefault="00153BFF" w:rsidP="000D1BA5">
      <w:pPr>
        <w:pStyle w:val="Teksttreci0"/>
        <w:numPr>
          <w:ilvl w:val="0"/>
          <w:numId w:val="6"/>
        </w:numPr>
        <w:shd w:val="clear" w:color="auto" w:fill="auto"/>
        <w:tabs>
          <w:tab w:val="left" w:pos="322"/>
        </w:tabs>
        <w:spacing w:before="0" w:after="0" w:line="360" w:lineRule="auto"/>
        <w:ind w:left="851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 xml:space="preserve">przedstawiona wstępna propozycja </w:t>
      </w:r>
      <w:r w:rsidRPr="00153BFF">
        <w:rPr>
          <w:rFonts w:ascii="Arial" w:hAnsi="Arial" w:cs="Arial"/>
          <w:b/>
          <w:sz w:val="22"/>
          <w:szCs w:val="22"/>
        </w:rPr>
        <w:t>projektu badawczego</w:t>
      </w:r>
      <w:r w:rsidRPr="00153BFF">
        <w:rPr>
          <w:rFonts w:ascii="Arial" w:hAnsi="Arial" w:cs="Arial"/>
          <w:sz w:val="22"/>
          <w:szCs w:val="22"/>
        </w:rPr>
        <w:t>, (nie więcej niż 20 pkt), ze szczególnym uwzględnieniem:</w:t>
      </w:r>
    </w:p>
    <w:p w:rsidR="00153BFF" w:rsidRPr="00153BFF" w:rsidRDefault="00153BFF" w:rsidP="000D1BA5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umiejętności sformułowania celu badań oraz przedstawienia problemu badawczego;</w:t>
      </w:r>
    </w:p>
    <w:p w:rsidR="00153BFF" w:rsidRPr="00153BFF" w:rsidRDefault="00153BFF" w:rsidP="000D1BA5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nowatorstwa i oryginalności pomysłu badawczego oraz umiejętności zaproponowania sposobu rozwiązania;</w:t>
      </w:r>
    </w:p>
    <w:p w:rsidR="00153BFF" w:rsidRPr="00153BFF" w:rsidRDefault="00153BFF" w:rsidP="000D1BA5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metodologii właściwej dla wskazanej dyscypliny;</w:t>
      </w:r>
    </w:p>
    <w:p w:rsidR="00153BFF" w:rsidRPr="00153BFF" w:rsidRDefault="00153BFF" w:rsidP="000D1BA5">
      <w:pPr>
        <w:pStyle w:val="Teksttreci0"/>
        <w:numPr>
          <w:ilvl w:val="0"/>
          <w:numId w:val="8"/>
        </w:numPr>
        <w:shd w:val="clear" w:color="auto" w:fill="auto"/>
        <w:tabs>
          <w:tab w:val="left" w:pos="322"/>
        </w:tabs>
        <w:spacing w:before="0" w:after="0" w:line="360" w:lineRule="auto"/>
        <w:ind w:left="1276" w:right="20" w:hanging="425"/>
        <w:jc w:val="both"/>
        <w:rPr>
          <w:rFonts w:ascii="Arial" w:hAnsi="Arial" w:cs="Arial"/>
          <w:sz w:val="22"/>
          <w:szCs w:val="22"/>
        </w:rPr>
      </w:pPr>
      <w:r w:rsidRPr="00153BFF">
        <w:rPr>
          <w:rFonts w:ascii="Arial" w:hAnsi="Arial" w:cs="Arial"/>
          <w:sz w:val="22"/>
          <w:szCs w:val="22"/>
        </w:rPr>
        <w:t>znajomości stanu badań wraz z podstawową bibliografią, istotną dla osiągnięcia wskazanych celów.</w:t>
      </w:r>
    </w:p>
    <w:p w:rsidR="00153BFF" w:rsidRPr="00153BFF" w:rsidRDefault="00153BFF" w:rsidP="000D1BA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</w:p>
    <w:p w:rsidR="00153BFF" w:rsidRPr="00153BFF" w:rsidRDefault="00153BFF" w:rsidP="000D1BA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pl-PL"/>
        </w:rPr>
      </w:pPr>
      <w:r w:rsidRPr="00153BFF">
        <w:rPr>
          <w:rFonts w:ascii="Arial" w:eastAsia="Times New Roman" w:hAnsi="Arial" w:cs="Arial"/>
          <w:color w:val="000000"/>
          <w:lang w:eastAsia="pl-PL"/>
        </w:rPr>
        <w:t>Maksymalna liczba punktów to 100 punktów. Warunkiem przyjęcia do Szkoły Doktorskiej jest znalezienie się na liście rankingowej, w obrębie limitu miejsc dla danej dyscypliny naukowej i uzyskania minimum 60 punktów z całości postępowania kwalifikacyjnego.</w:t>
      </w:r>
    </w:p>
    <w:p w:rsidR="00792111" w:rsidRDefault="00792111" w:rsidP="000D1B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D1BA5" w:rsidRPr="007F4E6C" w:rsidRDefault="000D1BA5" w:rsidP="000D1BA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F4E6C">
        <w:rPr>
          <w:rFonts w:ascii="Arial" w:eastAsia="Times New Roman" w:hAnsi="Arial" w:cs="Arial"/>
          <w:b/>
          <w:color w:val="000000"/>
          <w:u w:val="single"/>
          <w:lang w:eastAsia="pl-PL"/>
        </w:rPr>
        <w:t>LISTA GRANTÓW NAUKOWYCH:</w:t>
      </w:r>
    </w:p>
    <w:p w:rsidR="000D1BA5" w:rsidRDefault="000D1BA5" w:rsidP="000D1B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D0941" w:rsidRPr="00ED0941" w:rsidRDefault="00ED0941" w:rsidP="000D1B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D0941">
        <w:rPr>
          <w:rFonts w:ascii="Arial" w:eastAsia="Times New Roman" w:hAnsi="Arial" w:cs="Arial"/>
          <w:color w:val="000000"/>
          <w:lang w:eastAsia="pl-PL"/>
        </w:rPr>
        <w:t xml:space="preserve">1. </w:t>
      </w:r>
      <w:r w:rsidRPr="00923D8C">
        <w:rPr>
          <w:rFonts w:ascii="Arial" w:eastAsia="Times New Roman" w:hAnsi="Arial" w:cs="Arial"/>
          <w:b/>
          <w:color w:val="000000"/>
          <w:lang w:eastAsia="pl-PL"/>
        </w:rPr>
        <w:t>Projekt-NCN SONATA BIS UMO-2018/30/E/ST5/00045</w:t>
      </w:r>
      <w:r w:rsidR="00923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D0941">
        <w:rPr>
          <w:rFonts w:ascii="Arial" w:eastAsia="Times New Roman" w:hAnsi="Arial" w:cs="Arial"/>
          <w:color w:val="000000"/>
          <w:lang w:eastAsia="pl-PL"/>
        </w:rPr>
        <w:t>- Kierownik - prof. UAM dr hab. Grzegorz Hreczycho- -1 osoba 3500 PLN brutto miesięcznie na okres trzech lat</w:t>
      </w:r>
    </w:p>
    <w:p w:rsidR="00ED0941" w:rsidRPr="00ED0941" w:rsidRDefault="00ED0941" w:rsidP="000D1B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D0941">
        <w:rPr>
          <w:rFonts w:ascii="Arial" w:eastAsia="Times New Roman" w:hAnsi="Arial" w:cs="Arial"/>
          <w:color w:val="000000"/>
          <w:lang w:eastAsia="pl-PL"/>
        </w:rPr>
        <w:t xml:space="preserve">2. </w:t>
      </w:r>
      <w:r w:rsidRPr="00923D8C">
        <w:rPr>
          <w:rFonts w:ascii="Arial" w:eastAsia="Times New Roman" w:hAnsi="Arial" w:cs="Arial"/>
          <w:b/>
          <w:color w:val="000000"/>
          <w:lang w:eastAsia="pl-PL"/>
        </w:rPr>
        <w:t>Projekt-NCN OPUS 14 UMO/2017/27/B/ST5/00149</w:t>
      </w:r>
      <w:r w:rsidR="00923D8C">
        <w:rPr>
          <w:rFonts w:ascii="Arial" w:eastAsia="Times New Roman" w:hAnsi="Arial" w:cs="Arial"/>
          <w:color w:val="000000"/>
          <w:lang w:eastAsia="pl-PL"/>
        </w:rPr>
        <w:t xml:space="preserve"> -</w:t>
      </w:r>
      <w:r w:rsidRPr="00ED0941">
        <w:rPr>
          <w:rFonts w:ascii="Arial" w:eastAsia="Times New Roman" w:hAnsi="Arial" w:cs="Arial"/>
          <w:color w:val="000000"/>
          <w:lang w:eastAsia="pl-PL"/>
        </w:rPr>
        <w:t xml:space="preserve"> Kierownik- prof. dr hab. Bogdan Marciniec-1 osoba 2400 PLN brutto na 20 miesięcy (od 1.10.2019-30.05.2021)</w:t>
      </w:r>
    </w:p>
    <w:p w:rsidR="00ED0941" w:rsidRPr="00ED0941" w:rsidRDefault="00ED0941" w:rsidP="000D1B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D0941">
        <w:rPr>
          <w:rFonts w:ascii="Arial" w:eastAsia="Times New Roman" w:hAnsi="Arial" w:cs="Arial"/>
          <w:color w:val="000000"/>
          <w:lang w:eastAsia="pl-PL"/>
        </w:rPr>
        <w:t xml:space="preserve">3. </w:t>
      </w:r>
      <w:r w:rsidRPr="00923D8C">
        <w:rPr>
          <w:rFonts w:ascii="Arial" w:eastAsia="Times New Roman" w:hAnsi="Arial" w:cs="Arial"/>
          <w:b/>
          <w:color w:val="000000"/>
          <w:lang w:eastAsia="pl-PL"/>
        </w:rPr>
        <w:t>Projekt-NCN 2018/31/B/NZ8/00280</w:t>
      </w:r>
      <w:r w:rsidR="00923D8C">
        <w:rPr>
          <w:rFonts w:ascii="Arial" w:eastAsia="Times New Roman" w:hAnsi="Arial" w:cs="Arial"/>
          <w:color w:val="000000"/>
          <w:lang w:eastAsia="pl-PL"/>
        </w:rPr>
        <w:t xml:space="preserve"> –</w:t>
      </w:r>
      <w:r w:rsidRPr="00ED0941">
        <w:rPr>
          <w:rFonts w:ascii="Arial" w:eastAsia="Times New Roman" w:hAnsi="Arial" w:cs="Arial"/>
          <w:color w:val="000000"/>
          <w:lang w:eastAsia="pl-PL"/>
        </w:rPr>
        <w:t xml:space="preserve"> Kierownik</w:t>
      </w:r>
      <w:r w:rsidR="00923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D0941">
        <w:rPr>
          <w:rFonts w:ascii="Arial" w:eastAsia="Times New Roman" w:hAnsi="Arial" w:cs="Arial"/>
          <w:color w:val="000000"/>
          <w:lang w:eastAsia="pl-PL"/>
        </w:rPr>
        <w:t>- dr hab. Radosław Pankiewicz 1 osoba-3200 PLN brutto przez 33 miesiące</w:t>
      </w:r>
    </w:p>
    <w:p w:rsidR="00ED0941" w:rsidRPr="00ED0941" w:rsidRDefault="00ED0941" w:rsidP="000D1B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D0941">
        <w:rPr>
          <w:rFonts w:ascii="Arial" w:eastAsia="Times New Roman" w:hAnsi="Arial" w:cs="Arial"/>
          <w:color w:val="000000"/>
          <w:lang w:eastAsia="pl-PL"/>
        </w:rPr>
        <w:t xml:space="preserve">4. </w:t>
      </w:r>
      <w:r w:rsidRPr="00923D8C">
        <w:rPr>
          <w:rFonts w:ascii="Arial" w:eastAsia="Times New Roman" w:hAnsi="Arial" w:cs="Arial"/>
          <w:b/>
          <w:color w:val="000000"/>
          <w:lang w:eastAsia="pl-PL"/>
        </w:rPr>
        <w:t>Projekt-UMO-2016/21/B/ST4/02064</w:t>
      </w:r>
      <w:r w:rsidR="00923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D0941">
        <w:rPr>
          <w:rFonts w:ascii="Arial" w:eastAsia="Times New Roman" w:hAnsi="Arial" w:cs="Arial"/>
          <w:color w:val="000000"/>
          <w:lang w:eastAsia="pl-PL"/>
        </w:rPr>
        <w:t>- Kierownik - prof. dr hab. Czesław Rudowicz 1 osoba-2300 PLN brutto na okres 21 miesięcy</w:t>
      </w:r>
    </w:p>
    <w:p w:rsidR="004652A6" w:rsidRPr="00153BFF" w:rsidRDefault="00ED0941" w:rsidP="000D1BA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ED0941">
        <w:rPr>
          <w:rFonts w:ascii="Arial" w:eastAsia="Times New Roman" w:hAnsi="Arial" w:cs="Arial"/>
          <w:color w:val="000000"/>
          <w:lang w:eastAsia="pl-PL"/>
        </w:rPr>
        <w:t xml:space="preserve">5. </w:t>
      </w:r>
      <w:r w:rsidRPr="00923D8C">
        <w:rPr>
          <w:rFonts w:ascii="Arial" w:eastAsia="Times New Roman" w:hAnsi="Arial" w:cs="Arial"/>
          <w:b/>
          <w:color w:val="000000"/>
          <w:lang w:eastAsia="pl-PL"/>
        </w:rPr>
        <w:t>Projekt-UMO-2018/29/B/ST8/00913</w:t>
      </w:r>
      <w:r w:rsidR="00923D8C">
        <w:rPr>
          <w:rFonts w:ascii="Arial" w:eastAsia="Times New Roman" w:hAnsi="Arial" w:cs="Arial"/>
          <w:color w:val="000000"/>
          <w:lang w:eastAsia="pl-PL"/>
        </w:rPr>
        <w:t xml:space="preserve"> – </w:t>
      </w:r>
      <w:r w:rsidRPr="00ED0941">
        <w:rPr>
          <w:rFonts w:ascii="Arial" w:eastAsia="Times New Roman" w:hAnsi="Arial" w:cs="Arial"/>
          <w:color w:val="000000"/>
          <w:lang w:eastAsia="pl-PL"/>
        </w:rPr>
        <w:t>Kierownik</w:t>
      </w:r>
      <w:r w:rsidR="00923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D0941">
        <w:rPr>
          <w:rFonts w:ascii="Arial" w:eastAsia="Times New Roman" w:hAnsi="Arial" w:cs="Arial"/>
          <w:color w:val="000000"/>
          <w:lang w:eastAsia="pl-PL"/>
        </w:rPr>
        <w:t>-</w:t>
      </w:r>
      <w:r w:rsidR="00923D8C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D0941">
        <w:rPr>
          <w:rFonts w:ascii="Arial" w:eastAsia="Times New Roman" w:hAnsi="Arial" w:cs="Arial"/>
          <w:color w:val="000000"/>
          <w:lang w:eastAsia="pl-PL"/>
        </w:rPr>
        <w:t>prof. dr hab. Hieronim Maciejewski 1 osoba-2500 PLN brutto na 24 miesiące</w:t>
      </w:r>
      <w:bookmarkStart w:id="0" w:name="_GoBack"/>
      <w:bookmarkEnd w:id="0"/>
    </w:p>
    <w:sectPr w:rsidR="004652A6" w:rsidRPr="00153BFF" w:rsidSect="00913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C00"/>
    <w:multiLevelType w:val="multilevel"/>
    <w:tmpl w:val="0CC8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26624"/>
    <w:multiLevelType w:val="hybridMultilevel"/>
    <w:tmpl w:val="8114393C"/>
    <w:lvl w:ilvl="0" w:tplc="E42E6590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82C5F"/>
    <w:multiLevelType w:val="hybridMultilevel"/>
    <w:tmpl w:val="E2AC980A"/>
    <w:lvl w:ilvl="0" w:tplc="36106FC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73704"/>
    <w:multiLevelType w:val="hybridMultilevel"/>
    <w:tmpl w:val="9D740B4E"/>
    <w:lvl w:ilvl="0" w:tplc="D5607722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6BE9"/>
    <w:multiLevelType w:val="hybridMultilevel"/>
    <w:tmpl w:val="53C89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74636"/>
    <w:multiLevelType w:val="hybridMultilevel"/>
    <w:tmpl w:val="F2EA86C6"/>
    <w:lvl w:ilvl="0" w:tplc="36106FC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B4606"/>
    <w:multiLevelType w:val="hybridMultilevel"/>
    <w:tmpl w:val="06B21CE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D6006E1E">
      <w:start w:val="1"/>
      <w:numFmt w:val="decimal"/>
      <w:lvlText w:val="%3)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DD362C4"/>
    <w:multiLevelType w:val="hybridMultilevel"/>
    <w:tmpl w:val="E3BE92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FD6289"/>
    <w:multiLevelType w:val="hybridMultilevel"/>
    <w:tmpl w:val="CC7C4CC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3BFF"/>
    <w:rsid w:val="000D1BA5"/>
    <w:rsid w:val="00153BFF"/>
    <w:rsid w:val="003F5027"/>
    <w:rsid w:val="004652A6"/>
    <w:rsid w:val="00792111"/>
    <w:rsid w:val="007E410A"/>
    <w:rsid w:val="009134F2"/>
    <w:rsid w:val="00923D8C"/>
    <w:rsid w:val="00D22D5A"/>
    <w:rsid w:val="00E5740A"/>
    <w:rsid w:val="00ED0941"/>
    <w:rsid w:val="00FF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4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3BFF"/>
    <w:rPr>
      <w:color w:val="0563C1" w:themeColor="hyperlink"/>
      <w:u w:val="single"/>
    </w:rPr>
  </w:style>
  <w:style w:type="character" w:customStyle="1" w:styleId="Teksttreci">
    <w:name w:val="Tekst treści_"/>
    <w:basedOn w:val="Domylnaczcionkaakapitu"/>
    <w:link w:val="Teksttreci0"/>
    <w:locked/>
    <w:rsid w:val="00153BF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53BFF"/>
    <w:pPr>
      <w:widowControl w:val="0"/>
      <w:shd w:val="clear" w:color="auto" w:fill="FFFFFF"/>
      <w:spacing w:before="1080" w:after="360" w:line="0" w:lineRule="atLeast"/>
      <w:ind w:hanging="380"/>
      <w:jc w:val="center"/>
    </w:pPr>
    <w:rPr>
      <w:rFonts w:ascii="Calibri" w:eastAsia="Calibri" w:hAnsi="Calibri" w:cs="Calibri"/>
      <w:sz w:val="23"/>
      <w:szCs w:val="23"/>
    </w:rPr>
  </w:style>
  <w:style w:type="paragraph" w:styleId="Akapitzlist">
    <w:name w:val="List Paragraph"/>
    <w:basedOn w:val="Normalny"/>
    <w:uiPriority w:val="34"/>
    <w:qFormat/>
    <w:rsid w:val="00153BFF"/>
    <w:pPr>
      <w:ind w:left="720"/>
      <w:contextualSpacing/>
    </w:pPr>
  </w:style>
  <w:style w:type="character" w:customStyle="1" w:styleId="m5439135554053511375bumpedfont15">
    <w:name w:val="m_5439135554053511375bumpedfont15"/>
    <w:basedOn w:val="Domylnaczcionkaakapitu"/>
    <w:rsid w:val="00465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C7E2-763F-4C81-B024-0E3A00E4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Klimorowska</dc:creator>
  <cp:lastModifiedBy>grasewic</cp:lastModifiedBy>
  <cp:revision>2</cp:revision>
  <dcterms:created xsi:type="dcterms:W3CDTF">2019-12-02T12:29:00Z</dcterms:created>
  <dcterms:modified xsi:type="dcterms:W3CDTF">2019-12-02T12:29:00Z</dcterms:modified>
</cp:coreProperties>
</file>