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AA" w:rsidRDefault="00A07DAA" w:rsidP="00A07DAA">
      <w:pPr>
        <w:rPr>
          <w:b/>
          <w:sz w:val="40"/>
          <w:szCs w:val="40"/>
        </w:rPr>
      </w:pPr>
      <w:r>
        <w:rPr>
          <w:b/>
          <w:sz w:val="40"/>
          <w:szCs w:val="40"/>
        </w:rPr>
        <w:t>SAFETY OF DOCTORAL STUDENTS</w:t>
      </w:r>
    </w:p>
    <w:p w:rsidR="00364B25" w:rsidRDefault="00364B25" w:rsidP="00A07DAA">
      <w:pPr>
        <w:rPr>
          <w:sz w:val="24"/>
          <w:szCs w:val="24"/>
        </w:rPr>
      </w:pPr>
    </w:p>
    <w:p w:rsidR="00A07DAA" w:rsidRPr="00A07DAA" w:rsidRDefault="00A07DAA" w:rsidP="00A07DA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RULES OF CONDUCT IN CASE OF AN IMMEDIATE THREAT TO HEALTH OR LIFE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In case of an accident, first aid should be provided immediately to the injured person, and then an ambulance should be called if necessary.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If a student or an employee suffers an accident, the accident should be reported to the OHS Inspectorate, using the appropriate form available on the University's website.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In the event of an emergency, one should remain absolutely calm and not cause panic.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Immediately notify persons in the danger zone, the building manager and the Dean of the Faculty about the accident.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Depending on the type of emergency, notify the appropriate emergency services.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If possible, take actions to limit the spread of hazards resulting from the accident.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If possible, remove all employees and bystanders from the danger zone, with the exception of employees necessary to carry out safety measures and evacuation.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Provide first aid to the injured.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Upon arrival of the emergency services, submit to those in charge of the rescue operation.</w:t>
      </w:r>
    </w:p>
    <w:p w:rsidR="00A07DAA" w:rsidRDefault="00A07DAA" w:rsidP="00A07DAA">
      <w:pPr>
        <w:pStyle w:val="Akapitzlist"/>
        <w:numPr>
          <w:ilvl w:val="0"/>
          <w:numId w:val="1"/>
        </w:numPr>
      </w:pPr>
      <w:r>
        <w:t>The facility manager or dean should immediately notify the Rector of the emergency.</w:t>
      </w:r>
    </w:p>
    <w:p w:rsidR="00A07DAA" w:rsidRDefault="00A07DAA" w:rsidP="00A07DAA"/>
    <w:p w:rsidR="00364B25" w:rsidRDefault="00364B25" w:rsidP="00A07DAA">
      <w:r>
        <w:t>RULES FOR DOCUMENTING A REPORTED OR DETECTED THREAT TO HEALTH OR LIFE</w:t>
      </w:r>
    </w:p>
    <w:p w:rsidR="00A07DAA" w:rsidRDefault="00A07DAA" w:rsidP="00A07DAA">
      <w:pPr>
        <w:pStyle w:val="Akapitzlist"/>
        <w:numPr>
          <w:ilvl w:val="0"/>
          <w:numId w:val="2"/>
        </w:numPr>
      </w:pPr>
      <w:r>
        <w:t>In the event of an accident, the procedure for dealing with immediate threats to health or life should be followed.</w:t>
      </w:r>
    </w:p>
    <w:p w:rsidR="00A07DAA" w:rsidRDefault="00A07DAA" w:rsidP="00A07DAA">
      <w:pPr>
        <w:pStyle w:val="Akapitzlist"/>
        <w:numPr>
          <w:ilvl w:val="0"/>
          <w:numId w:val="2"/>
        </w:numPr>
      </w:pPr>
      <w:r>
        <w:t>Information about an immediate threat to health or life should be reported to the emergency telephone number 112, or the emergency telephone numbers of the emergency services:</w:t>
      </w:r>
    </w:p>
    <w:p w:rsidR="00A07DAA" w:rsidRDefault="00A07DAA" w:rsidP="00364B25">
      <w:pPr>
        <w:ind w:firstLine="708"/>
      </w:pPr>
      <w:r>
        <w:t>999 Ambulance,</w:t>
      </w:r>
    </w:p>
    <w:p w:rsidR="00A07DAA" w:rsidRDefault="00A07DAA" w:rsidP="00A07DAA">
      <w:r>
        <w:t xml:space="preserve">   </w:t>
      </w:r>
      <w:r w:rsidR="00364B25">
        <w:tab/>
      </w:r>
      <w:r>
        <w:t xml:space="preserve"> 998 Fire Brigade</w:t>
      </w:r>
    </w:p>
    <w:p w:rsidR="00A07DAA" w:rsidRDefault="00A07DAA" w:rsidP="00A07DAA">
      <w:r>
        <w:t xml:space="preserve">   </w:t>
      </w:r>
      <w:r w:rsidR="00364B25">
        <w:tab/>
      </w:r>
      <w:r>
        <w:t xml:space="preserve"> 997 Police</w:t>
      </w:r>
    </w:p>
    <w:p w:rsidR="00A07DAA" w:rsidRDefault="00A07DAA" w:rsidP="00A07DAA">
      <w:pPr>
        <w:pStyle w:val="Akapitzlist"/>
        <w:numPr>
          <w:ilvl w:val="0"/>
          <w:numId w:val="2"/>
        </w:numPr>
      </w:pPr>
      <w:r>
        <w:t xml:space="preserve">Hazard information should be reported to </w:t>
      </w:r>
      <w:hyperlink r:id="rId5" w:history="1">
        <w:r w:rsidR="00364B25" w:rsidRPr="00C75D67">
          <w:rPr>
            <w:rStyle w:val="Hipercze"/>
          </w:rPr>
          <w:t>bhp@amu.edu.pl</w:t>
        </w:r>
      </w:hyperlink>
      <w:r>
        <w:t>.</w:t>
      </w:r>
    </w:p>
    <w:p w:rsidR="00A07DAA" w:rsidRDefault="00A07DAA" w:rsidP="00A07DAA">
      <w:pPr>
        <w:pStyle w:val="Akapitzlist"/>
        <w:numPr>
          <w:ilvl w:val="0"/>
          <w:numId w:val="2"/>
        </w:numPr>
      </w:pPr>
      <w:r>
        <w:t>In the case of a threat to health or life, a memo will be drawn up by the facility manager, and in the case of an accident, the documentation will be drawn up by the Health and Safety Inspectorate.</w:t>
      </w:r>
    </w:p>
    <w:p w:rsidR="002A3D7A" w:rsidRDefault="00364B25" w:rsidP="00A07DAA"/>
    <w:sectPr w:rsidR="002A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E2E"/>
    <w:multiLevelType w:val="hybridMultilevel"/>
    <w:tmpl w:val="BD24A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881"/>
    <w:multiLevelType w:val="hybridMultilevel"/>
    <w:tmpl w:val="F64E9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AA"/>
    <w:rsid w:val="00077683"/>
    <w:rsid w:val="00364B25"/>
    <w:rsid w:val="00A07DAA"/>
    <w:rsid w:val="00A16849"/>
    <w:rsid w:val="00D12AAD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A0F9"/>
  <w15:chartTrackingRefBased/>
  <w15:docId w15:val="{23140652-DECB-42CE-9DDD-37D5620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D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4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p@am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Grasewicz</dc:creator>
  <cp:keywords/>
  <dc:description/>
  <cp:lastModifiedBy>Magdalena Grasewicz</cp:lastModifiedBy>
  <cp:revision>1</cp:revision>
  <dcterms:created xsi:type="dcterms:W3CDTF">2022-06-07T06:19:00Z</dcterms:created>
  <dcterms:modified xsi:type="dcterms:W3CDTF">2022-06-07T06:43:00Z</dcterms:modified>
</cp:coreProperties>
</file>